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295" w:rsidRDefault="003E5295" w:rsidP="003E5295">
      <w:pPr>
        <w:spacing w:after="0" w:line="264" w:lineRule="auto"/>
        <w:jc w:val="center"/>
        <w:rPr>
          <w:rFonts w:ascii="Times New Roman" w:hAnsi="Times New Roman"/>
          <w:b/>
          <w:color w:val="000000"/>
          <w:sz w:val="28"/>
          <w:lang w:val="ru-RU"/>
        </w:rPr>
      </w:pPr>
      <w:bookmarkStart w:id="0" w:name="block-102999898"/>
      <w:r>
        <w:rPr>
          <w:rFonts w:ascii="Times New Roman" w:hAnsi="Times New Roman"/>
          <w:b/>
          <w:noProof/>
          <w:color w:val="000000"/>
          <w:sz w:val="28"/>
          <w:lang w:val="ru-RU" w:eastAsia="ru-RU"/>
        </w:rPr>
        <w:drawing>
          <wp:inline distT="0" distB="0" distL="0" distR="0">
            <wp:extent cx="5940425" cy="8398036"/>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5940425" cy="8398036"/>
                    </a:xfrm>
                    <a:prstGeom prst="rect">
                      <a:avLst/>
                    </a:prstGeom>
                    <a:noFill/>
                    <a:ln w="9525">
                      <a:noFill/>
                      <a:miter lim="800000"/>
                      <a:headEnd/>
                      <a:tailEnd/>
                    </a:ln>
                  </pic:spPr>
                </pic:pic>
              </a:graphicData>
            </a:graphic>
          </wp:inline>
        </w:drawing>
      </w:r>
    </w:p>
    <w:p w:rsidR="003E5295" w:rsidRDefault="003E5295" w:rsidP="009F3EE9">
      <w:pPr>
        <w:spacing w:after="0" w:line="264" w:lineRule="auto"/>
        <w:ind w:firstLine="600"/>
        <w:jc w:val="center"/>
        <w:rPr>
          <w:rFonts w:ascii="Times New Roman" w:hAnsi="Times New Roman"/>
          <w:b/>
          <w:color w:val="000000"/>
          <w:sz w:val="28"/>
          <w:lang w:val="ru-RU"/>
        </w:rPr>
      </w:pPr>
    </w:p>
    <w:p w:rsidR="003E5295" w:rsidRDefault="003E5295" w:rsidP="009F3EE9">
      <w:pPr>
        <w:spacing w:after="0" w:line="264" w:lineRule="auto"/>
        <w:ind w:firstLine="600"/>
        <w:jc w:val="center"/>
        <w:rPr>
          <w:rFonts w:ascii="Times New Roman" w:hAnsi="Times New Roman"/>
          <w:b/>
          <w:color w:val="000000"/>
          <w:sz w:val="28"/>
          <w:lang w:val="ru-RU"/>
        </w:rPr>
      </w:pPr>
    </w:p>
    <w:p w:rsidR="00D543FC" w:rsidRPr="009F3EE9" w:rsidRDefault="002212C5" w:rsidP="009F3EE9">
      <w:pPr>
        <w:spacing w:after="0" w:line="264" w:lineRule="auto"/>
        <w:ind w:firstLine="600"/>
        <w:jc w:val="center"/>
        <w:rPr>
          <w:lang w:val="ru-RU"/>
        </w:rPr>
      </w:pPr>
      <w:r w:rsidRPr="009F3EE9">
        <w:rPr>
          <w:rFonts w:ascii="Times New Roman" w:hAnsi="Times New Roman"/>
          <w:b/>
          <w:color w:val="000000"/>
          <w:sz w:val="28"/>
          <w:lang w:val="ru-RU"/>
        </w:rPr>
        <w:lastRenderedPageBreak/>
        <w:t>ПОЯСНИТЕЛЬНАЯ ЗАПИСКА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9F3EE9">
        <w:rPr>
          <w:rFonts w:ascii="Times New Roman" w:hAnsi="Times New Roman"/>
          <w:color w:val="000000"/>
          <w:sz w:val="28"/>
          <w:lang w:val="ru-RU"/>
        </w:rPr>
        <w:t>обучающимися</w:t>
      </w:r>
      <w:proofErr w:type="gramEnd"/>
      <w:r w:rsidRPr="009F3EE9">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D543FC" w:rsidRPr="009F3EE9" w:rsidRDefault="002212C5">
      <w:pPr>
        <w:spacing w:after="0"/>
        <w:ind w:firstLine="600"/>
        <w:jc w:val="both"/>
        <w:rPr>
          <w:lang w:val="ru-RU"/>
        </w:rPr>
      </w:pPr>
      <w:r w:rsidRPr="009F3EE9">
        <w:rPr>
          <w:rFonts w:ascii="Times New Roman" w:hAnsi="Times New Roman"/>
          <w:b/>
          <w:color w:val="000000"/>
          <w:sz w:val="28"/>
          <w:lang w:val="ru-RU"/>
        </w:rPr>
        <w:t>Программа ОБЗР обеспечивает:</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ясное понимание </w:t>
      </w:r>
      <w:proofErr w:type="gramStart"/>
      <w:r w:rsidRPr="009F3EE9">
        <w:rPr>
          <w:rFonts w:ascii="Times New Roman" w:hAnsi="Times New Roman"/>
          <w:color w:val="000000"/>
          <w:sz w:val="28"/>
          <w:lang w:val="ru-RU"/>
        </w:rPr>
        <w:t>обучающимися</w:t>
      </w:r>
      <w:proofErr w:type="gramEnd"/>
      <w:r w:rsidRPr="009F3EE9">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усвоение </w:t>
      </w:r>
      <w:proofErr w:type="gramStart"/>
      <w:r w:rsidRPr="009F3EE9">
        <w:rPr>
          <w:rFonts w:ascii="Times New Roman" w:hAnsi="Times New Roman"/>
          <w:color w:val="000000"/>
          <w:sz w:val="28"/>
          <w:lang w:val="ru-RU"/>
        </w:rPr>
        <w:t>обучающимися</w:t>
      </w:r>
      <w:proofErr w:type="gramEnd"/>
      <w:r w:rsidRPr="009F3EE9">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реализацию оптимального баланса </w:t>
      </w:r>
      <w:proofErr w:type="spellStart"/>
      <w:r w:rsidRPr="009F3EE9">
        <w:rPr>
          <w:rFonts w:ascii="Times New Roman" w:hAnsi="Times New Roman"/>
          <w:color w:val="000000"/>
          <w:sz w:val="28"/>
          <w:lang w:val="ru-RU"/>
        </w:rPr>
        <w:t>межпредметных</w:t>
      </w:r>
      <w:proofErr w:type="spellEnd"/>
      <w:r w:rsidRPr="009F3EE9">
        <w:rPr>
          <w:rFonts w:ascii="Times New Roman" w:hAnsi="Times New Roman"/>
          <w:color w:val="000000"/>
          <w:sz w:val="28"/>
          <w:lang w:val="ru-RU"/>
        </w:rPr>
        <w:t xml:space="preserve"> связей и их </w:t>
      </w:r>
      <w:proofErr w:type="gramStart"/>
      <w:r w:rsidRPr="009F3EE9">
        <w:rPr>
          <w:rFonts w:ascii="Times New Roman" w:hAnsi="Times New Roman"/>
          <w:color w:val="000000"/>
          <w:sz w:val="28"/>
          <w:lang w:val="ru-RU"/>
        </w:rPr>
        <w:t>разумное</w:t>
      </w:r>
      <w:proofErr w:type="gramEnd"/>
      <w:r w:rsidRPr="009F3EE9">
        <w:rPr>
          <w:rFonts w:ascii="Times New Roman" w:hAnsi="Times New Roman"/>
          <w:color w:val="000000"/>
          <w:sz w:val="28"/>
          <w:lang w:val="ru-RU"/>
        </w:rPr>
        <w:t xml:space="preserve"> </w:t>
      </w:r>
      <w:proofErr w:type="spellStart"/>
      <w:r w:rsidRPr="009F3EE9">
        <w:rPr>
          <w:rFonts w:ascii="Times New Roman" w:hAnsi="Times New Roman"/>
          <w:color w:val="000000"/>
          <w:sz w:val="28"/>
          <w:lang w:val="ru-RU"/>
        </w:rPr>
        <w:t>взаимодополнение</w:t>
      </w:r>
      <w:proofErr w:type="spellEnd"/>
      <w:r w:rsidRPr="009F3EE9">
        <w:rPr>
          <w:rFonts w:ascii="Times New Roman" w:hAnsi="Times New Roman"/>
          <w:color w:val="000000"/>
          <w:sz w:val="28"/>
          <w:lang w:val="ru-RU"/>
        </w:rPr>
        <w:t>, способствующее формированию практических умений и навыков.</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В программе ОБЗР </w:t>
      </w:r>
      <w:r w:rsidRPr="009F3EE9">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9F3EE9">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1) учебный курс «Начальная военная подготовка»;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2) учебный курс «Безопасность жизнедеятельности».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9F3EE9">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D543FC" w:rsidRPr="009F3EE9" w:rsidRDefault="002212C5">
      <w:pPr>
        <w:spacing w:after="0"/>
        <w:ind w:firstLine="600"/>
        <w:jc w:val="both"/>
        <w:rPr>
          <w:lang w:val="ru-RU"/>
        </w:rPr>
      </w:pPr>
      <w:r w:rsidRPr="009F3EE9">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D543FC" w:rsidRPr="009F3EE9" w:rsidRDefault="002212C5">
      <w:pPr>
        <w:spacing w:after="0"/>
        <w:ind w:firstLine="600"/>
        <w:jc w:val="both"/>
        <w:rPr>
          <w:lang w:val="ru-RU"/>
        </w:rPr>
      </w:pPr>
      <w:r w:rsidRPr="009F3EE9">
        <w:rPr>
          <w:rFonts w:ascii="Times New Roman" w:hAnsi="Times New Roman"/>
          <w:color w:val="000000"/>
          <w:sz w:val="28"/>
          <w:lang w:val="ru-RU"/>
        </w:rPr>
        <w:t>- военное положение;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 боевые действия;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 террористическая опасность;</w:t>
      </w:r>
    </w:p>
    <w:p w:rsidR="00D543FC" w:rsidRPr="009F3EE9" w:rsidRDefault="002212C5">
      <w:pPr>
        <w:spacing w:after="0"/>
        <w:ind w:firstLine="600"/>
        <w:jc w:val="both"/>
        <w:rPr>
          <w:lang w:val="ru-RU"/>
        </w:rPr>
      </w:pPr>
      <w:r w:rsidRPr="009F3EE9">
        <w:rPr>
          <w:rFonts w:ascii="Times New Roman" w:hAnsi="Times New Roman"/>
          <w:color w:val="000000"/>
          <w:sz w:val="28"/>
          <w:lang w:val="ru-RU"/>
        </w:rPr>
        <w:t>- помещения и бытовые условия;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 улица и общественные места;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 природные условия;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 коммуникационные связи и каналы;</w:t>
      </w:r>
    </w:p>
    <w:p w:rsidR="00D543FC" w:rsidRPr="009F3EE9" w:rsidRDefault="002212C5">
      <w:pPr>
        <w:spacing w:after="0"/>
        <w:ind w:firstLine="600"/>
        <w:jc w:val="both"/>
        <w:rPr>
          <w:lang w:val="ru-RU"/>
        </w:rPr>
      </w:pPr>
      <w:r w:rsidRPr="009F3EE9">
        <w:rPr>
          <w:rFonts w:ascii="Times New Roman" w:hAnsi="Times New Roman"/>
          <w:color w:val="000000"/>
          <w:sz w:val="28"/>
          <w:lang w:val="ru-RU"/>
        </w:rPr>
        <w:t>- физическое и психическое здоровье;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 социальное взаимодействие и другие.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D543FC" w:rsidRPr="009F3EE9" w:rsidRDefault="002212C5">
      <w:pPr>
        <w:spacing w:after="0"/>
        <w:ind w:firstLine="600"/>
        <w:jc w:val="both"/>
        <w:rPr>
          <w:lang w:val="ru-RU"/>
        </w:rPr>
      </w:pPr>
      <w:proofErr w:type="gramStart"/>
      <w:r w:rsidRPr="009F3EE9">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9F3EE9">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w:t>
      </w:r>
      <w:proofErr w:type="spellStart"/>
      <w:r w:rsidRPr="009F3EE9">
        <w:rPr>
          <w:rFonts w:ascii="Times New Roman" w:hAnsi="Times New Roman"/>
          <w:color w:val="000000"/>
          <w:sz w:val="28"/>
          <w:lang w:val="ru-RU"/>
        </w:rPr>
        <w:t>системообразующими</w:t>
      </w:r>
      <w:proofErr w:type="spellEnd"/>
      <w:r w:rsidRPr="009F3EE9">
        <w:rPr>
          <w:rFonts w:ascii="Times New Roman" w:hAnsi="Times New Roman"/>
          <w:color w:val="000000"/>
          <w:sz w:val="28"/>
          <w:lang w:val="ru-RU"/>
        </w:rPr>
        <w:t xml:space="preserve"> документами в области безопасности: </w:t>
      </w:r>
      <w:proofErr w:type="gramStart"/>
      <w:r w:rsidRPr="009F3EE9">
        <w:rPr>
          <w:rFonts w:ascii="Times New Roman" w:hAnsi="Times New Roman"/>
          <w:color w:val="000000"/>
          <w:sz w:val="28"/>
          <w:lang w:val="ru-RU"/>
        </w:rPr>
        <w:t xml:space="preserve">Стратегия национальной безопасности Российской Федерации, </w:t>
      </w:r>
      <w:r w:rsidRPr="009F3EE9">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ОБЗР является </w:t>
      </w:r>
      <w:proofErr w:type="spellStart"/>
      <w:r w:rsidRPr="009F3EE9">
        <w:rPr>
          <w:rFonts w:ascii="Times New Roman" w:hAnsi="Times New Roman"/>
          <w:color w:val="000000"/>
          <w:sz w:val="28"/>
          <w:lang w:val="ru-RU"/>
        </w:rPr>
        <w:t>системообразующим</w:t>
      </w:r>
      <w:proofErr w:type="spellEnd"/>
      <w:r w:rsidRPr="009F3EE9">
        <w:rPr>
          <w:rFonts w:ascii="Times New Roman" w:hAnsi="Times New Roman"/>
          <w:color w:val="000000"/>
          <w:sz w:val="28"/>
          <w:lang w:val="ru-RU"/>
        </w:rPr>
        <w:t xml:space="preserve">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9F3EE9">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D543FC" w:rsidRPr="009F3EE9" w:rsidRDefault="002212C5">
      <w:pPr>
        <w:spacing w:after="0"/>
        <w:ind w:firstLine="600"/>
        <w:jc w:val="both"/>
        <w:rPr>
          <w:lang w:val="ru-RU"/>
        </w:rPr>
      </w:pPr>
      <w:r w:rsidRPr="009F3EE9">
        <w:rPr>
          <w:rFonts w:ascii="Times New Roman" w:hAnsi="Times New Roman"/>
          <w:color w:val="000000"/>
          <w:sz w:val="28"/>
          <w:lang w:val="ru-RU"/>
        </w:rPr>
        <w:t>ОБЗР является обязательным для изучения на уровне основного общего образования.</w:t>
      </w:r>
    </w:p>
    <w:p w:rsidR="00D543FC" w:rsidRPr="009F3EE9" w:rsidRDefault="002212C5">
      <w:pPr>
        <w:spacing w:after="0"/>
        <w:ind w:firstLine="600"/>
        <w:jc w:val="both"/>
        <w:rPr>
          <w:lang w:val="ru-RU"/>
        </w:rPr>
      </w:pPr>
      <w:proofErr w:type="gramStart"/>
      <w:r w:rsidRPr="009F3EE9">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9F3EE9">
        <w:rPr>
          <w:rFonts w:ascii="Times New Roman" w:hAnsi="Times New Roman"/>
          <w:color w:val="000000"/>
          <w:sz w:val="28"/>
          <w:lang w:val="ru-RU"/>
        </w:rPr>
        <w:t>нейтрализовывать</w:t>
      </w:r>
      <w:proofErr w:type="spellEnd"/>
      <w:r w:rsidRPr="009F3EE9">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9F3EE9">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w:t>
      </w:r>
      <w:proofErr w:type="spellStart"/>
      <w:r w:rsidRPr="009F3EE9">
        <w:rPr>
          <w:rFonts w:ascii="Times New Roman" w:hAnsi="Times New Roman"/>
          <w:color w:val="000000"/>
          <w:sz w:val="28"/>
          <w:lang w:val="ru-RU"/>
        </w:rPr>
        <w:t>техно-социальной</w:t>
      </w:r>
      <w:proofErr w:type="spellEnd"/>
      <w:r w:rsidRPr="009F3EE9">
        <w:rPr>
          <w:rFonts w:ascii="Times New Roman" w:hAnsi="Times New Roman"/>
          <w:color w:val="000000"/>
          <w:sz w:val="28"/>
          <w:lang w:val="ru-RU"/>
        </w:rPr>
        <w:t xml:space="preserve"> и информационной среде, способствует проведению мероприятий профилактического характера в сфере безопасности.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9F3EE9">
        <w:rPr>
          <w:rFonts w:ascii="Times New Roman" w:hAnsi="Times New Roman"/>
          <w:color w:val="000000"/>
          <w:sz w:val="28"/>
          <w:lang w:val="ru-RU"/>
        </w:rPr>
        <w:t>обучающихся</w:t>
      </w:r>
      <w:proofErr w:type="gramEnd"/>
      <w:r w:rsidRPr="009F3EE9">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9F3EE9">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D543FC" w:rsidRPr="009F3EE9" w:rsidRDefault="002212C5">
      <w:pPr>
        <w:spacing w:after="0"/>
        <w:ind w:firstLine="600"/>
        <w:jc w:val="both"/>
        <w:rPr>
          <w:lang w:val="ru-RU"/>
        </w:rPr>
      </w:pP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D543FC" w:rsidRPr="009F3EE9" w:rsidRDefault="002212C5">
      <w:pPr>
        <w:spacing w:after="0"/>
        <w:ind w:firstLine="600"/>
        <w:jc w:val="both"/>
        <w:rPr>
          <w:lang w:val="ru-RU"/>
        </w:rPr>
      </w:pPr>
      <w:r w:rsidRPr="009F3EE9">
        <w:rPr>
          <w:rFonts w:ascii="Times New Roman" w:hAnsi="Times New Roman"/>
          <w:b/>
          <w:color w:val="000000"/>
          <w:sz w:val="28"/>
          <w:lang w:val="ru-RU"/>
        </w:rPr>
        <w:t>МЕСТО ПРЕДМЕТА В УЧЕБНОМ ПЛАНЕ</w:t>
      </w:r>
    </w:p>
    <w:p w:rsidR="00D543FC" w:rsidRPr="009F3EE9" w:rsidRDefault="002212C5">
      <w:pPr>
        <w:spacing w:after="0"/>
        <w:ind w:firstLine="600"/>
        <w:jc w:val="both"/>
        <w:rPr>
          <w:lang w:val="ru-RU"/>
        </w:rPr>
      </w:pPr>
      <w:proofErr w:type="gramStart"/>
      <w:r w:rsidRPr="009F3EE9">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D543FC" w:rsidRPr="009F3EE9" w:rsidRDefault="00D543FC">
      <w:pPr>
        <w:rPr>
          <w:lang w:val="ru-RU"/>
        </w:rPr>
        <w:sectPr w:rsidR="00D543FC" w:rsidRPr="009F3EE9">
          <w:pgSz w:w="11906" w:h="16383"/>
          <w:pgMar w:top="1134" w:right="850" w:bottom="1134" w:left="1701" w:header="720" w:footer="720" w:gutter="0"/>
          <w:cols w:space="720"/>
        </w:sectPr>
      </w:pPr>
    </w:p>
    <w:p w:rsidR="00D543FC" w:rsidRPr="009F3EE9" w:rsidRDefault="002212C5">
      <w:pPr>
        <w:spacing w:after="0" w:line="264" w:lineRule="auto"/>
        <w:ind w:left="120"/>
        <w:jc w:val="both"/>
        <w:rPr>
          <w:lang w:val="ru-RU"/>
        </w:rPr>
      </w:pPr>
      <w:bookmarkStart w:id="1" w:name="block-102999895"/>
      <w:bookmarkEnd w:id="0"/>
      <w:r w:rsidRPr="009F3EE9">
        <w:rPr>
          <w:rFonts w:ascii="Times New Roman" w:hAnsi="Times New Roman"/>
          <w:b/>
          <w:color w:val="000000"/>
          <w:sz w:val="28"/>
          <w:lang w:val="ru-RU"/>
        </w:rPr>
        <w:lastRenderedPageBreak/>
        <w:t>СОДЕРЖАНИЕ УЧЕБНОГО ПРЕДМЕТА</w:t>
      </w:r>
    </w:p>
    <w:p w:rsidR="00D543FC" w:rsidRPr="009F3EE9" w:rsidRDefault="00D543FC">
      <w:pPr>
        <w:spacing w:after="0" w:line="120" w:lineRule="auto"/>
        <w:ind w:left="120"/>
        <w:jc w:val="both"/>
        <w:rPr>
          <w:lang w:val="ru-RU"/>
        </w:rPr>
      </w:pPr>
    </w:p>
    <w:p w:rsidR="00D543FC" w:rsidRPr="009F3EE9" w:rsidRDefault="002212C5">
      <w:pPr>
        <w:spacing w:after="0"/>
        <w:ind w:firstLine="600"/>
        <w:jc w:val="both"/>
        <w:rPr>
          <w:lang w:val="ru-RU"/>
        </w:rPr>
      </w:pPr>
      <w:r w:rsidRPr="009F3EE9">
        <w:rPr>
          <w:rFonts w:ascii="Times New Roman" w:hAnsi="Times New Roman"/>
          <w:b/>
          <w:color w:val="000000"/>
          <w:sz w:val="28"/>
          <w:lang w:val="ru-RU"/>
        </w:rPr>
        <w:t>Учебный курс «Начальная военная подготовка»: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чрезвычайные ситуации природного, техногенного и биолого-социального характера;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история возникновения и развития Вооруженных Сил Российской Федерации;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этапы становления современных Вооруженных Сил Российской Федерации;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основные направления подготовки к военной службе;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организационная структура Вооруженных Сил Российской Федерации;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функции и основные задачи современных Вооруженных Сил Российской Федерации;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особенности видов и родов войск Вооруженных Сил Российской Федерации;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воинские символы современных Вооруженных Сил Российской Федерации;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9F3EE9">
        <w:rPr>
          <w:rFonts w:ascii="Times New Roman" w:hAnsi="Times New Roman"/>
          <w:color w:val="000000"/>
          <w:sz w:val="28"/>
          <w:lang w:val="ru-RU"/>
        </w:rPr>
        <w:t>бронезащиты</w:t>
      </w:r>
      <w:proofErr w:type="spellEnd"/>
      <w:r w:rsidRPr="009F3EE9">
        <w:rPr>
          <w:rFonts w:ascii="Times New Roman" w:hAnsi="Times New Roman"/>
          <w:color w:val="000000"/>
          <w:sz w:val="28"/>
          <w:lang w:val="ru-RU"/>
        </w:rPr>
        <w:t xml:space="preserve"> и экипировки военнослужащего;</w:t>
      </w:r>
    </w:p>
    <w:p w:rsidR="00D543FC" w:rsidRPr="009F3EE9" w:rsidRDefault="002212C5">
      <w:pPr>
        <w:spacing w:after="0"/>
        <w:ind w:firstLine="600"/>
        <w:jc w:val="both"/>
        <w:rPr>
          <w:lang w:val="ru-RU"/>
        </w:rPr>
      </w:pPr>
      <w:r w:rsidRPr="009F3EE9">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D543FC" w:rsidRPr="009F3EE9" w:rsidRDefault="002212C5">
      <w:pPr>
        <w:spacing w:after="0"/>
        <w:ind w:firstLine="600"/>
        <w:jc w:val="both"/>
        <w:rPr>
          <w:lang w:val="ru-RU"/>
        </w:rPr>
      </w:pPr>
      <w:r w:rsidRPr="009F3EE9">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поведения в зоне вооруженного конфликта;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история создания общевоинских уставов;</w:t>
      </w:r>
    </w:p>
    <w:p w:rsidR="00D543FC" w:rsidRPr="009F3EE9" w:rsidRDefault="002212C5">
      <w:pPr>
        <w:spacing w:after="0"/>
        <w:ind w:firstLine="600"/>
        <w:jc w:val="both"/>
        <w:rPr>
          <w:lang w:val="ru-RU"/>
        </w:rPr>
      </w:pPr>
      <w:r w:rsidRPr="009F3EE9">
        <w:rPr>
          <w:rFonts w:ascii="Times New Roman" w:hAnsi="Times New Roman"/>
          <w:color w:val="000000"/>
          <w:sz w:val="28"/>
          <w:lang w:val="ru-RU"/>
        </w:rPr>
        <w:t>этапы становления современных общевоинских уставов;</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сущность единоначалия;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командиры (начальники) и подчиненные;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старшие и младшие;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приказ (приказание), порядок его отдачи и выполнения;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воинские звания и военная форма одежды;</w:t>
      </w:r>
    </w:p>
    <w:p w:rsidR="00D543FC" w:rsidRPr="009F3EE9" w:rsidRDefault="002212C5">
      <w:pPr>
        <w:spacing w:after="0"/>
        <w:ind w:firstLine="600"/>
        <w:jc w:val="both"/>
        <w:rPr>
          <w:lang w:val="ru-RU"/>
        </w:rPr>
      </w:pPr>
      <w:r w:rsidRPr="009F3EE9">
        <w:rPr>
          <w:rFonts w:ascii="Times New Roman" w:hAnsi="Times New Roman"/>
          <w:color w:val="000000"/>
          <w:sz w:val="28"/>
          <w:lang w:val="ru-RU"/>
        </w:rPr>
        <w:t>воинская дисциплина, ее сущность и значение;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обязанности военнослужащих по соблюдению требований воинской дисциплины;</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способы достижения воинской дисциплины;</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положения Строевого устава;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обязанности военнослужащих перед построением и в строю;</w:t>
      </w:r>
    </w:p>
    <w:p w:rsidR="00D543FC" w:rsidRPr="009F3EE9" w:rsidRDefault="002212C5">
      <w:pPr>
        <w:spacing w:after="0"/>
        <w:ind w:firstLine="600"/>
        <w:jc w:val="both"/>
        <w:rPr>
          <w:lang w:val="ru-RU"/>
        </w:rPr>
      </w:pPr>
      <w:proofErr w:type="gramStart"/>
      <w:r w:rsidRPr="009F3EE9">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D543FC" w:rsidRPr="009F3EE9" w:rsidRDefault="002212C5">
      <w:pPr>
        <w:spacing w:after="0"/>
        <w:ind w:firstLine="600"/>
        <w:jc w:val="both"/>
        <w:rPr>
          <w:lang w:val="ru-RU"/>
        </w:rPr>
      </w:pPr>
      <w:r w:rsidRPr="009F3EE9">
        <w:rPr>
          <w:rFonts w:ascii="Times New Roman" w:hAnsi="Times New Roman"/>
          <w:color w:val="000000"/>
          <w:sz w:val="28"/>
          <w:lang w:val="ru-RU"/>
        </w:rPr>
        <w:t>(головной убор) - снять (надеть)», повороты на месте;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первая помощь при отсутствии сознания, остановке дыхания и кровообращения;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первая помощь при наружных кровотечениях;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первая помощь при попадании инородного тела в верхние дыхательные пути;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первая помощь при травмах различных областей тела;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D543FC" w:rsidRPr="009F3EE9" w:rsidRDefault="002212C5">
      <w:pPr>
        <w:spacing w:after="0"/>
        <w:ind w:firstLine="600"/>
        <w:jc w:val="both"/>
        <w:rPr>
          <w:lang w:val="ru-RU"/>
        </w:rPr>
      </w:pPr>
      <w:r w:rsidRPr="009F3EE9">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первая помощь при укусах змей и ядовитых насекомых;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первая помощь при утоплении;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назначение и состав аптечек первой помощи;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D543FC" w:rsidRPr="009F3EE9" w:rsidRDefault="002212C5">
      <w:pPr>
        <w:spacing w:after="0"/>
        <w:ind w:firstLine="600"/>
        <w:jc w:val="both"/>
        <w:rPr>
          <w:lang w:val="ru-RU"/>
        </w:rPr>
      </w:pPr>
      <w:r w:rsidRPr="009F3EE9">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порядок действий при автономном пребывании в природной среде;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ориентирования на местности, способы подачи сигналов бедствия.</w:t>
      </w:r>
    </w:p>
    <w:p w:rsidR="00D543FC" w:rsidRPr="009F3EE9" w:rsidRDefault="002212C5">
      <w:pPr>
        <w:spacing w:after="0"/>
        <w:ind w:firstLine="600"/>
        <w:jc w:val="both"/>
        <w:rPr>
          <w:lang w:val="ru-RU"/>
        </w:rPr>
      </w:pPr>
      <w:r w:rsidRPr="009F3EE9">
        <w:rPr>
          <w:rFonts w:ascii="Times New Roman" w:hAnsi="Times New Roman"/>
          <w:b/>
          <w:color w:val="000000"/>
          <w:sz w:val="28"/>
          <w:lang w:val="ru-RU"/>
        </w:rPr>
        <w:t>Учебный курс «Безопасность жизнедеятельности»: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безопасность жизнедеятельности: ключевые понятия и значение для человека;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чрезвычайные ситуации природного, техногенного, биолого-социального характера;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угрозы военного времени, гражданская оборона, действия по сигналу «Внимание всем!»;</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источники и факторы опасности, их классификация;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общие принципы безопасного поведения;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основные источники опасности в быту и их классификация;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бытовые отравления и причины их возникновения;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комплектования и хранения домашней аптечки;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бытовые травмы и правила их предупреждения;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обращения с газовыми и электрическими приборами;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поведения в подъезде и лифте, а также при входе и выходе из них;</w:t>
      </w:r>
    </w:p>
    <w:p w:rsidR="00D543FC" w:rsidRPr="009F3EE9" w:rsidRDefault="002212C5">
      <w:pPr>
        <w:spacing w:after="0"/>
        <w:ind w:firstLine="600"/>
        <w:jc w:val="both"/>
        <w:rPr>
          <w:lang w:val="ru-RU"/>
        </w:rPr>
      </w:pPr>
      <w:r w:rsidRPr="009F3EE9">
        <w:rPr>
          <w:rFonts w:ascii="Times New Roman" w:hAnsi="Times New Roman"/>
          <w:color w:val="000000"/>
          <w:sz w:val="28"/>
          <w:lang w:val="ru-RU"/>
        </w:rPr>
        <w:lastRenderedPageBreak/>
        <w:t>пожар и факторы его развития;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условия и причины возникновения пожаров, их возможные последствия;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первичные средства пожаротушения;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права, обязанности и ответственность граждан в области пожарной безопасности;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ситуации криминогенного характера;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поведения с малознакомыми людьми;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классификация аварийных ситуаций на коммунальных системах жизнеобеспечения;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дорожного движения и их значение;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условия обеспечения безопасности участников дорожного движения;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дорожного движения и дорожные знаки для пешеходов;</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дорожного движения для пассажиров;</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поведения пассажира мотоцикла;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дорожные знаки для водителя велосипеда, сигналы велосипедиста;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подготовки велосипеда к пользованию;</w:t>
      </w:r>
    </w:p>
    <w:p w:rsidR="00D543FC" w:rsidRPr="009F3EE9" w:rsidRDefault="002212C5">
      <w:pPr>
        <w:spacing w:after="0"/>
        <w:ind w:firstLine="600"/>
        <w:jc w:val="both"/>
        <w:rPr>
          <w:lang w:val="ru-RU"/>
        </w:rPr>
      </w:pPr>
      <w:r w:rsidRPr="009F3EE9">
        <w:rPr>
          <w:rFonts w:ascii="Times New Roman" w:hAnsi="Times New Roman"/>
          <w:color w:val="000000"/>
          <w:sz w:val="28"/>
          <w:lang w:val="ru-RU"/>
        </w:rPr>
        <w:t>дорожно-транспортные происшествия и причины их возникновения;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основные факторы риска возникновения дорожно-транспортных происшествий;</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порядок действий очевидца дорожно-транспортного происшествия;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порядок действий при пожаре на транспорте;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D543FC" w:rsidRPr="009F3EE9" w:rsidRDefault="002212C5">
      <w:pPr>
        <w:spacing w:after="0"/>
        <w:ind w:firstLine="600"/>
        <w:jc w:val="both"/>
        <w:rPr>
          <w:lang w:val="ru-RU"/>
        </w:rPr>
      </w:pPr>
      <w:r w:rsidRPr="009F3EE9">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вызова экстренных служб и порядок взаимодействия с ними;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массовые мероприятия и правила подготовки к ним;</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порядок действий при беспорядках в местах массового пребывания людей;</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порядок действий при попадании в толпу и давку;</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порядок действий при обнаружении угрозы возникновения пожара;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порядок действий при эвакуации из общественных мест и зданий;</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порядок действий при взаимодействии с правоохранительными органами;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природные чрезвычайные ситуации и их классификация;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безопасного поведения в горах;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D543FC" w:rsidRPr="009F3EE9" w:rsidRDefault="002212C5">
      <w:pPr>
        <w:spacing w:after="0"/>
        <w:ind w:firstLine="600"/>
        <w:jc w:val="both"/>
        <w:rPr>
          <w:lang w:val="ru-RU"/>
        </w:rPr>
      </w:pPr>
      <w:r w:rsidRPr="009F3EE9">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сели, их характеристики и опасности, порядок действий при попадании в зону селя;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оползни, их характеристики и опасности, порядок действий при начале оползня;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9F3EE9">
        <w:rPr>
          <w:rFonts w:ascii="Times New Roman" w:hAnsi="Times New Roman"/>
          <w:color w:val="000000"/>
          <w:sz w:val="28"/>
          <w:lang w:val="ru-RU"/>
        </w:rPr>
        <w:t>плавсредствах</w:t>
      </w:r>
      <w:proofErr w:type="spellEnd"/>
      <w:r w:rsidRPr="009F3EE9">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наводнения, их характеристики и опасности, порядок действий при наводнении;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грозы, их характеристики и опасности, порядок действий при попадании в грозу;</w:t>
      </w:r>
    </w:p>
    <w:p w:rsidR="00D543FC" w:rsidRPr="009F3EE9" w:rsidRDefault="002212C5">
      <w:pPr>
        <w:spacing w:after="0"/>
        <w:ind w:firstLine="600"/>
        <w:jc w:val="both"/>
        <w:rPr>
          <w:lang w:val="ru-RU"/>
        </w:rPr>
      </w:pPr>
      <w:r w:rsidRPr="009F3EE9">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безопасного поведения в опасных ситуациях с домашними и дикими животными;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безопасного поведения при неблагоприятной экологической обстановке;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D543FC" w:rsidRPr="009F3EE9" w:rsidRDefault="002212C5">
      <w:pPr>
        <w:spacing w:after="0"/>
        <w:ind w:firstLine="600"/>
        <w:jc w:val="both"/>
        <w:rPr>
          <w:lang w:val="ru-RU"/>
        </w:rPr>
      </w:pPr>
      <w:r w:rsidRPr="009F3EE9">
        <w:rPr>
          <w:rFonts w:ascii="Times New Roman" w:hAnsi="Times New Roman"/>
          <w:color w:val="000000"/>
          <w:sz w:val="28"/>
          <w:lang w:val="ru-RU"/>
        </w:rPr>
        <w:t>риски и угрозы при использовании Интернета;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правила </w:t>
      </w:r>
      <w:proofErr w:type="spellStart"/>
      <w:r w:rsidRPr="009F3EE9">
        <w:rPr>
          <w:rFonts w:ascii="Times New Roman" w:hAnsi="Times New Roman"/>
          <w:color w:val="000000"/>
          <w:sz w:val="28"/>
          <w:lang w:val="ru-RU"/>
        </w:rPr>
        <w:t>кибергигиены</w:t>
      </w:r>
      <w:proofErr w:type="spellEnd"/>
      <w:r w:rsidRPr="009F3EE9">
        <w:rPr>
          <w:rFonts w:ascii="Times New Roman" w:hAnsi="Times New Roman"/>
          <w:color w:val="000000"/>
          <w:sz w:val="28"/>
          <w:lang w:val="ru-RU"/>
        </w:rPr>
        <w:t>, необходимые для предупреждения возникновения опасных ситуаций в цифровой среде;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основные виды опасного и запрещенного </w:t>
      </w:r>
      <w:proofErr w:type="spellStart"/>
      <w:r w:rsidRPr="009F3EE9">
        <w:rPr>
          <w:rFonts w:ascii="Times New Roman" w:hAnsi="Times New Roman"/>
          <w:color w:val="000000"/>
          <w:sz w:val="28"/>
          <w:lang w:val="ru-RU"/>
        </w:rPr>
        <w:t>контента</w:t>
      </w:r>
      <w:proofErr w:type="spellEnd"/>
      <w:r w:rsidRPr="009F3EE9">
        <w:rPr>
          <w:rFonts w:ascii="Times New Roman" w:hAnsi="Times New Roman"/>
          <w:color w:val="000000"/>
          <w:sz w:val="28"/>
          <w:lang w:val="ru-RU"/>
        </w:rPr>
        <w:t xml:space="preserve"> в Интернете и его признаки, приемы распознавания опасностей при использовании Интернета;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противоправные действия в Интернете;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D543FC" w:rsidRPr="009F3EE9" w:rsidRDefault="002212C5">
      <w:pPr>
        <w:spacing w:after="0"/>
        <w:ind w:firstLine="600"/>
        <w:jc w:val="both"/>
        <w:rPr>
          <w:lang w:val="ru-RU"/>
        </w:rPr>
      </w:pPr>
      <w:proofErr w:type="gramStart"/>
      <w:r w:rsidRPr="009F3EE9">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D543FC" w:rsidRPr="009F3EE9" w:rsidRDefault="002212C5">
      <w:pPr>
        <w:spacing w:after="0"/>
        <w:ind w:firstLine="600"/>
        <w:jc w:val="both"/>
        <w:rPr>
          <w:lang w:val="ru-RU"/>
        </w:rPr>
      </w:pPr>
      <w:r w:rsidRPr="009F3EE9">
        <w:rPr>
          <w:rFonts w:ascii="Times New Roman" w:hAnsi="Times New Roman"/>
          <w:color w:val="000000"/>
          <w:sz w:val="28"/>
          <w:lang w:val="ru-RU"/>
        </w:rPr>
        <w:lastRenderedPageBreak/>
        <w:t>факторы, влияющие на здоровье человека, опасность вредных привычек;</w:t>
      </w:r>
    </w:p>
    <w:p w:rsidR="00D543FC" w:rsidRPr="009F3EE9" w:rsidRDefault="002212C5">
      <w:pPr>
        <w:spacing w:after="0"/>
        <w:ind w:firstLine="600"/>
        <w:jc w:val="both"/>
        <w:rPr>
          <w:lang w:val="ru-RU"/>
        </w:rPr>
      </w:pPr>
      <w:r w:rsidRPr="009F3EE9">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понятие «инфекционные заболевания», причины их возникновения;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D543FC" w:rsidRPr="009F3EE9" w:rsidRDefault="002212C5">
      <w:pPr>
        <w:spacing w:after="0"/>
        <w:ind w:firstLine="600"/>
        <w:jc w:val="both"/>
        <w:rPr>
          <w:lang w:val="ru-RU"/>
        </w:rPr>
      </w:pPr>
      <w:r w:rsidRPr="009F3EE9">
        <w:rPr>
          <w:rFonts w:ascii="Times New Roman" w:hAnsi="Times New Roman"/>
          <w:color w:val="000000"/>
          <w:sz w:val="28"/>
          <w:lang w:val="ru-RU"/>
        </w:rPr>
        <w:t>меры профилактики неинфекционных заболеваний и защиты от них;</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9F3EE9">
        <w:rPr>
          <w:rFonts w:ascii="Times New Roman" w:hAnsi="Times New Roman"/>
          <w:color w:val="000000"/>
          <w:sz w:val="28"/>
          <w:lang w:val="ru-RU"/>
        </w:rPr>
        <w:t>саморегуляции</w:t>
      </w:r>
      <w:proofErr w:type="spellEnd"/>
      <w:r w:rsidRPr="009F3EE9">
        <w:rPr>
          <w:rFonts w:ascii="Times New Roman" w:hAnsi="Times New Roman"/>
          <w:color w:val="000000"/>
          <w:sz w:val="28"/>
          <w:lang w:val="ru-RU"/>
        </w:rPr>
        <w:t xml:space="preserve"> эмоциональных состояний;</w:t>
      </w:r>
    </w:p>
    <w:p w:rsidR="00D543FC" w:rsidRPr="009F3EE9" w:rsidRDefault="002212C5">
      <w:pPr>
        <w:spacing w:after="0"/>
        <w:ind w:firstLine="600"/>
        <w:jc w:val="both"/>
        <w:rPr>
          <w:lang w:val="ru-RU"/>
        </w:rPr>
      </w:pPr>
      <w:r w:rsidRPr="009F3EE9">
        <w:rPr>
          <w:rFonts w:ascii="Times New Roman" w:hAnsi="Times New Roman"/>
          <w:color w:val="000000"/>
          <w:sz w:val="28"/>
          <w:lang w:val="ru-RU"/>
        </w:rPr>
        <w:t>роль вакцинации, национальный календарь профилактических прививок;</w:t>
      </w:r>
    </w:p>
    <w:p w:rsidR="00D543FC" w:rsidRPr="009F3EE9" w:rsidRDefault="002212C5">
      <w:pPr>
        <w:spacing w:after="0"/>
        <w:ind w:firstLine="600"/>
        <w:jc w:val="both"/>
        <w:rPr>
          <w:lang w:val="ru-RU"/>
        </w:rPr>
      </w:pPr>
      <w:r w:rsidRPr="009F3EE9">
        <w:rPr>
          <w:rFonts w:ascii="Times New Roman" w:hAnsi="Times New Roman"/>
          <w:color w:val="000000"/>
          <w:sz w:val="28"/>
          <w:lang w:val="ru-RU"/>
        </w:rPr>
        <w:t>вакцинация по эпидемиологическим показаниям;</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факторы риска возникновения </w:t>
      </w:r>
      <w:proofErr w:type="spellStart"/>
      <w:proofErr w:type="gramStart"/>
      <w:r w:rsidRPr="009F3EE9">
        <w:rPr>
          <w:rFonts w:ascii="Times New Roman" w:hAnsi="Times New Roman"/>
          <w:color w:val="000000"/>
          <w:sz w:val="28"/>
          <w:lang w:val="ru-RU"/>
        </w:rPr>
        <w:t>сердечно-сосудистых</w:t>
      </w:r>
      <w:proofErr w:type="spellEnd"/>
      <w:proofErr w:type="gramEnd"/>
      <w:r w:rsidRPr="009F3EE9">
        <w:rPr>
          <w:rFonts w:ascii="Times New Roman" w:hAnsi="Times New Roman"/>
          <w:color w:val="000000"/>
          <w:sz w:val="28"/>
          <w:lang w:val="ru-RU"/>
        </w:rPr>
        <w:t xml:space="preserve"> заболеваний;</w:t>
      </w:r>
    </w:p>
    <w:p w:rsidR="00D543FC" w:rsidRPr="009F3EE9" w:rsidRDefault="002212C5">
      <w:pPr>
        <w:spacing w:after="0"/>
        <w:ind w:firstLine="600"/>
        <w:jc w:val="both"/>
        <w:rPr>
          <w:lang w:val="ru-RU"/>
        </w:rPr>
      </w:pPr>
      <w:r w:rsidRPr="009F3EE9">
        <w:rPr>
          <w:rFonts w:ascii="Times New Roman" w:hAnsi="Times New Roman"/>
          <w:color w:val="000000"/>
          <w:sz w:val="28"/>
          <w:lang w:val="ru-RU"/>
        </w:rPr>
        <w:t>факторы риска возникновения онкологических заболеваний;</w:t>
      </w:r>
    </w:p>
    <w:p w:rsidR="00D543FC" w:rsidRPr="009F3EE9" w:rsidRDefault="002212C5">
      <w:pPr>
        <w:spacing w:after="0"/>
        <w:ind w:firstLine="600"/>
        <w:jc w:val="both"/>
        <w:rPr>
          <w:lang w:val="ru-RU"/>
        </w:rPr>
      </w:pPr>
      <w:r w:rsidRPr="009F3EE9">
        <w:rPr>
          <w:rFonts w:ascii="Times New Roman" w:hAnsi="Times New Roman"/>
          <w:color w:val="000000"/>
          <w:sz w:val="28"/>
          <w:lang w:val="ru-RU"/>
        </w:rPr>
        <w:t>факторы риска возникновения заболеваний дыхательной системы;</w:t>
      </w:r>
    </w:p>
    <w:p w:rsidR="00D543FC" w:rsidRPr="009F3EE9" w:rsidRDefault="002212C5">
      <w:pPr>
        <w:spacing w:after="0"/>
        <w:ind w:firstLine="600"/>
        <w:jc w:val="both"/>
        <w:rPr>
          <w:lang w:val="ru-RU"/>
        </w:rPr>
      </w:pPr>
      <w:r w:rsidRPr="009F3EE9">
        <w:rPr>
          <w:rFonts w:ascii="Times New Roman" w:hAnsi="Times New Roman"/>
          <w:color w:val="000000"/>
          <w:sz w:val="28"/>
          <w:lang w:val="ru-RU"/>
        </w:rPr>
        <w:t>факторы риска возникновения эндокринных заболеваний;</w:t>
      </w:r>
    </w:p>
    <w:p w:rsidR="00D543FC" w:rsidRPr="009F3EE9" w:rsidRDefault="002212C5">
      <w:pPr>
        <w:spacing w:after="0"/>
        <w:ind w:firstLine="600"/>
        <w:jc w:val="both"/>
        <w:rPr>
          <w:lang w:val="ru-RU"/>
        </w:rPr>
      </w:pPr>
      <w:r w:rsidRPr="009F3EE9">
        <w:rPr>
          <w:rFonts w:ascii="Times New Roman" w:hAnsi="Times New Roman"/>
          <w:color w:val="000000"/>
          <w:sz w:val="28"/>
          <w:lang w:val="ru-RU"/>
        </w:rPr>
        <w:t>меры профилактики неинфекционных заболеваний;</w:t>
      </w:r>
    </w:p>
    <w:p w:rsidR="00D543FC" w:rsidRPr="009F3EE9" w:rsidRDefault="002212C5">
      <w:pPr>
        <w:spacing w:after="0"/>
        <w:ind w:firstLine="600"/>
        <w:jc w:val="both"/>
        <w:rPr>
          <w:lang w:val="ru-RU"/>
        </w:rPr>
      </w:pPr>
      <w:r w:rsidRPr="009F3EE9">
        <w:rPr>
          <w:rFonts w:ascii="Times New Roman" w:hAnsi="Times New Roman"/>
          <w:color w:val="000000"/>
          <w:sz w:val="28"/>
          <w:lang w:val="ru-RU"/>
        </w:rPr>
        <w:t>роль диспансеризации в профилактике неинфекционных заболеваний;</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психическое здоровье и психологическое благополучие;</w:t>
      </w:r>
    </w:p>
    <w:p w:rsidR="00D543FC" w:rsidRPr="009F3EE9" w:rsidRDefault="002212C5">
      <w:pPr>
        <w:spacing w:after="0"/>
        <w:ind w:firstLine="600"/>
        <w:jc w:val="both"/>
        <w:rPr>
          <w:lang w:val="ru-RU"/>
        </w:rPr>
      </w:pPr>
      <w:r w:rsidRPr="009F3EE9">
        <w:rPr>
          <w:rFonts w:ascii="Times New Roman" w:hAnsi="Times New Roman"/>
          <w:color w:val="000000"/>
          <w:sz w:val="28"/>
          <w:lang w:val="ru-RU"/>
        </w:rPr>
        <w:t>критерии психического здоровья и психологического благополучия;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D543FC" w:rsidRPr="009F3EE9" w:rsidRDefault="002212C5">
      <w:pPr>
        <w:spacing w:after="0"/>
        <w:ind w:firstLine="600"/>
        <w:jc w:val="both"/>
        <w:rPr>
          <w:lang w:val="ru-RU"/>
        </w:rPr>
      </w:pPr>
      <w:proofErr w:type="gramStart"/>
      <w:r w:rsidRPr="009F3EE9">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D543FC" w:rsidRPr="009F3EE9" w:rsidRDefault="002212C5">
      <w:pPr>
        <w:spacing w:after="0"/>
        <w:ind w:firstLine="600"/>
        <w:jc w:val="both"/>
        <w:rPr>
          <w:lang w:val="ru-RU"/>
        </w:rPr>
      </w:pPr>
      <w:r w:rsidRPr="009F3EE9">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D543FC" w:rsidRPr="009F3EE9" w:rsidRDefault="002212C5">
      <w:pPr>
        <w:spacing w:after="0"/>
        <w:ind w:firstLine="600"/>
        <w:jc w:val="both"/>
        <w:rPr>
          <w:lang w:val="ru-RU"/>
        </w:rPr>
      </w:pPr>
      <w:r w:rsidRPr="009F3EE9">
        <w:rPr>
          <w:rFonts w:ascii="Times New Roman" w:hAnsi="Times New Roman"/>
          <w:color w:val="000000"/>
          <w:sz w:val="28"/>
          <w:lang w:val="ru-RU"/>
        </w:rPr>
        <w:t>меры, направленные на сохранение и укрепление психического здоровья;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 xml:space="preserve">основы общественно-государственной системы противодействия экстремизму и терроризму, </w:t>
      </w:r>
      <w:proofErr w:type="spellStart"/>
      <w:r w:rsidRPr="009F3EE9">
        <w:rPr>
          <w:rFonts w:ascii="Times New Roman" w:hAnsi="Times New Roman"/>
          <w:color w:val="000000"/>
          <w:sz w:val="28"/>
          <w:lang w:val="ru-RU"/>
        </w:rPr>
        <w:t>контртеррористическая</w:t>
      </w:r>
      <w:proofErr w:type="spellEnd"/>
      <w:r w:rsidRPr="009F3EE9">
        <w:rPr>
          <w:rFonts w:ascii="Times New Roman" w:hAnsi="Times New Roman"/>
          <w:color w:val="000000"/>
          <w:sz w:val="28"/>
          <w:lang w:val="ru-RU"/>
        </w:rPr>
        <w:t xml:space="preserve"> операция и ее цели;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D543FC" w:rsidRPr="009F3EE9" w:rsidRDefault="002212C5">
      <w:pPr>
        <w:spacing w:after="0"/>
        <w:ind w:firstLine="600"/>
        <w:jc w:val="both"/>
        <w:rPr>
          <w:lang w:val="ru-RU"/>
        </w:rPr>
      </w:pPr>
      <w:r w:rsidRPr="009F3EE9">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D543FC" w:rsidRPr="009F3EE9" w:rsidRDefault="00D543FC">
      <w:pPr>
        <w:rPr>
          <w:lang w:val="ru-RU"/>
        </w:rPr>
        <w:sectPr w:rsidR="00D543FC" w:rsidRPr="009F3EE9">
          <w:pgSz w:w="11906" w:h="16383"/>
          <w:pgMar w:top="1134" w:right="850" w:bottom="1134" w:left="1701" w:header="720" w:footer="720" w:gutter="0"/>
          <w:cols w:space="720"/>
        </w:sectPr>
      </w:pPr>
    </w:p>
    <w:p w:rsidR="00D543FC" w:rsidRPr="009F3EE9" w:rsidRDefault="00D543FC">
      <w:pPr>
        <w:spacing w:after="0"/>
        <w:ind w:left="120"/>
        <w:rPr>
          <w:lang w:val="ru-RU"/>
        </w:rPr>
      </w:pPr>
      <w:bookmarkStart w:id="2" w:name="block-102999896"/>
      <w:bookmarkEnd w:id="1"/>
    </w:p>
    <w:p w:rsidR="00D543FC" w:rsidRPr="009F3EE9" w:rsidRDefault="002212C5">
      <w:pPr>
        <w:spacing w:after="0" w:line="264" w:lineRule="auto"/>
        <w:ind w:left="120"/>
        <w:jc w:val="both"/>
        <w:rPr>
          <w:lang w:val="ru-RU"/>
        </w:rPr>
      </w:pPr>
      <w:r w:rsidRPr="009F3EE9">
        <w:rPr>
          <w:rFonts w:ascii="Times New Roman" w:hAnsi="Times New Roman"/>
          <w:b/>
          <w:color w:val="000000"/>
          <w:sz w:val="28"/>
          <w:lang w:val="ru-RU"/>
        </w:rPr>
        <w:t>ПЛАНИРУЕМЫЕ ОБРАЗОВАТЕЛЬНЫЕ РЕЗУЛЬТАТЫ</w:t>
      </w:r>
    </w:p>
    <w:p w:rsidR="00D543FC" w:rsidRPr="009F3EE9" w:rsidRDefault="00D543FC">
      <w:pPr>
        <w:spacing w:after="0" w:line="264" w:lineRule="auto"/>
        <w:ind w:left="120"/>
        <w:jc w:val="both"/>
        <w:rPr>
          <w:lang w:val="ru-RU"/>
        </w:rPr>
      </w:pPr>
    </w:p>
    <w:p w:rsidR="00D543FC" w:rsidRPr="009F3EE9" w:rsidRDefault="002212C5">
      <w:pPr>
        <w:spacing w:after="0"/>
        <w:ind w:left="120"/>
        <w:jc w:val="both"/>
        <w:rPr>
          <w:lang w:val="ru-RU"/>
        </w:rPr>
      </w:pPr>
      <w:r w:rsidRPr="009F3EE9">
        <w:rPr>
          <w:rFonts w:ascii="Times New Roman" w:hAnsi="Times New Roman"/>
          <w:b/>
          <w:color w:val="000000"/>
          <w:sz w:val="28"/>
          <w:lang w:val="ru-RU"/>
        </w:rPr>
        <w:t>ЛИЧНОСТНЫЕ РЕЗУЛЬТАТЫ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Личностные результаты изучения ОБЗР включают:</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1) патриотическое воспитание: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осознание российской гражданской идентичности в поликультурном и </w:t>
      </w:r>
      <w:proofErr w:type="spellStart"/>
      <w:r w:rsidRPr="009F3EE9">
        <w:rPr>
          <w:rFonts w:ascii="Times New Roman" w:hAnsi="Times New Roman"/>
          <w:color w:val="000000"/>
          <w:sz w:val="28"/>
          <w:lang w:val="ru-RU"/>
        </w:rPr>
        <w:t>многоконфессиональном</w:t>
      </w:r>
      <w:proofErr w:type="spellEnd"/>
      <w:r w:rsidRPr="009F3EE9">
        <w:rPr>
          <w:rFonts w:ascii="Times New Roman" w:hAnsi="Times New Roman"/>
          <w:color w:val="000000"/>
          <w:sz w:val="28"/>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D543FC" w:rsidRPr="009F3EE9" w:rsidRDefault="002212C5">
      <w:pPr>
        <w:spacing w:after="0" w:line="264" w:lineRule="auto"/>
        <w:ind w:firstLine="600"/>
        <w:jc w:val="both"/>
        <w:rPr>
          <w:lang w:val="ru-RU"/>
        </w:rPr>
      </w:pPr>
      <w:proofErr w:type="gramStart"/>
      <w:r w:rsidRPr="009F3EE9">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roofErr w:type="gramEnd"/>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2) гражданское воспитание: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неприятие любых форм экстремизма, дискриминации;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9F3EE9">
        <w:rPr>
          <w:rFonts w:ascii="Times New Roman" w:hAnsi="Times New Roman"/>
          <w:color w:val="000000"/>
          <w:sz w:val="28"/>
          <w:lang w:val="ru-RU"/>
        </w:rPr>
        <w:t>многоконфессиональном</w:t>
      </w:r>
      <w:proofErr w:type="spellEnd"/>
      <w:r w:rsidRPr="009F3EE9">
        <w:rPr>
          <w:rFonts w:ascii="Times New Roman" w:hAnsi="Times New Roman"/>
          <w:color w:val="000000"/>
          <w:sz w:val="28"/>
          <w:lang w:val="ru-RU"/>
        </w:rPr>
        <w:t xml:space="preserve"> обществе;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представление о способах противодействия коррупции;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готовность к участию в гуманитарной деятельности (</w:t>
      </w:r>
      <w:proofErr w:type="spellStart"/>
      <w:r w:rsidRPr="009F3EE9">
        <w:rPr>
          <w:rFonts w:ascii="Times New Roman" w:hAnsi="Times New Roman"/>
          <w:color w:val="000000"/>
          <w:sz w:val="28"/>
          <w:lang w:val="ru-RU"/>
        </w:rPr>
        <w:t>волонтерство</w:t>
      </w:r>
      <w:proofErr w:type="spellEnd"/>
      <w:r w:rsidRPr="009F3EE9">
        <w:rPr>
          <w:rFonts w:ascii="Times New Roman" w:hAnsi="Times New Roman"/>
          <w:color w:val="000000"/>
          <w:sz w:val="28"/>
          <w:lang w:val="ru-RU"/>
        </w:rPr>
        <w:t>, помощь людям, нуждающимся в ней);</w:t>
      </w:r>
    </w:p>
    <w:p w:rsidR="00D543FC" w:rsidRPr="009F3EE9" w:rsidRDefault="002212C5">
      <w:pPr>
        <w:spacing w:after="0" w:line="264" w:lineRule="auto"/>
        <w:ind w:firstLine="600"/>
        <w:jc w:val="both"/>
        <w:rPr>
          <w:lang w:val="ru-RU"/>
        </w:rPr>
      </w:pP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3) духовно-нравственное воспитание: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ориентация на моральные ценности и нормы в ситуациях нравственного выбора;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4) эстетическое воспитание: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5) ценности научного познания: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9F3EE9">
        <w:rPr>
          <w:rFonts w:ascii="Times New Roman" w:hAnsi="Times New Roman"/>
          <w:color w:val="000000"/>
          <w:sz w:val="28"/>
          <w:lang w:val="ru-RU"/>
        </w:rPr>
        <w:t>видов</w:t>
      </w:r>
      <w:proofErr w:type="gramEnd"/>
      <w:r w:rsidRPr="009F3EE9">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осознание ценности жизни;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умение </w:t>
      </w:r>
      <w:proofErr w:type="gramStart"/>
      <w:r w:rsidRPr="009F3EE9">
        <w:rPr>
          <w:rFonts w:ascii="Times New Roman" w:hAnsi="Times New Roman"/>
          <w:color w:val="000000"/>
          <w:sz w:val="28"/>
          <w:lang w:val="ru-RU"/>
        </w:rPr>
        <w:t>принимать себя и других людей, не осуждая</w:t>
      </w:r>
      <w:proofErr w:type="gramEnd"/>
      <w:r w:rsidRPr="009F3EE9">
        <w:rPr>
          <w:rFonts w:ascii="Times New Roman" w:hAnsi="Times New Roman"/>
          <w:color w:val="000000"/>
          <w:sz w:val="28"/>
          <w:lang w:val="ru-RU"/>
        </w:rPr>
        <w:t>;</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D543FC" w:rsidRPr="009F3EE9" w:rsidRDefault="002212C5">
      <w:pPr>
        <w:spacing w:after="0" w:line="264" w:lineRule="auto"/>
        <w:ind w:firstLine="600"/>
        <w:jc w:val="both"/>
        <w:rPr>
          <w:lang w:val="ru-RU"/>
        </w:rPr>
      </w:pP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7) трудовое воспитание: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готовность адаптироваться в профессиональной среде;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уважение к труду и результатам трудовой деятельности;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8) экологическое воспитание: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готовность к участию в практической деятельности экологической направленности;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МЕТАПРЕДМЕТНЫЕ РЕЗУЛЬТАТЫ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Познавательные универсальные учебные действия</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lastRenderedPageBreak/>
        <w:t>Базовые логические действия: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выявлять и характеризовать существенные признаки объектов (явлений);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предлагать критерии для выявления закономерностей и противоречий;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выявлять дефицит информации, данных, необходимых для решения поставленной задачи;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выявлять причинно-следственные связи при изучении явлений и процессов;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Базовые исследовательские действия: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Работа с информацией: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запоминать и систематизировать информацию;</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когнитивных навыков обучающихся.</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Коммуникативные универсальные учебные действия</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Общение: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Регулятивные универсальные учебные действия</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Самоорганизация: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выявлять проблемные вопросы, требующие решения в жизненных и учебных ситуациях;</w:t>
      </w:r>
    </w:p>
    <w:p w:rsidR="00D543FC" w:rsidRPr="009F3EE9" w:rsidRDefault="002212C5">
      <w:pPr>
        <w:spacing w:after="0" w:line="264" w:lineRule="auto"/>
        <w:ind w:firstLine="600"/>
        <w:jc w:val="both"/>
        <w:rPr>
          <w:lang w:val="ru-RU"/>
        </w:rPr>
      </w:pPr>
      <w:proofErr w:type="spellStart"/>
      <w:r w:rsidRPr="009F3EE9">
        <w:rPr>
          <w:rFonts w:ascii="Times New Roman" w:hAnsi="Times New Roman"/>
          <w:color w:val="000000"/>
          <w:sz w:val="28"/>
          <w:lang w:val="ru-RU"/>
        </w:rPr>
        <w:t>аргументированно</w:t>
      </w:r>
      <w:proofErr w:type="spellEnd"/>
      <w:r w:rsidRPr="009F3EE9">
        <w:rPr>
          <w:rFonts w:ascii="Times New Roman" w:hAnsi="Times New Roman"/>
          <w:color w:val="000000"/>
          <w:sz w:val="28"/>
          <w:lang w:val="ru-RU"/>
        </w:rPr>
        <w:t xml:space="preserve">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Самоконтроль, эмоциональный интеллект:</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объяснять причины достижения (</w:t>
      </w:r>
      <w:proofErr w:type="spellStart"/>
      <w:r w:rsidRPr="009F3EE9">
        <w:rPr>
          <w:rFonts w:ascii="Times New Roman" w:hAnsi="Times New Roman"/>
          <w:color w:val="000000"/>
          <w:sz w:val="28"/>
          <w:lang w:val="ru-RU"/>
        </w:rPr>
        <w:t>недостижения</w:t>
      </w:r>
      <w:proofErr w:type="spellEnd"/>
      <w:r w:rsidRPr="009F3EE9">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9F3EE9">
        <w:rPr>
          <w:rFonts w:ascii="Times New Roman" w:hAnsi="Times New Roman"/>
          <w:color w:val="000000"/>
          <w:sz w:val="28"/>
          <w:lang w:val="ru-RU"/>
        </w:rPr>
        <w:t>позитивное</w:t>
      </w:r>
      <w:proofErr w:type="gramEnd"/>
      <w:r w:rsidRPr="009F3EE9">
        <w:rPr>
          <w:rFonts w:ascii="Times New Roman" w:hAnsi="Times New Roman"/>
          <w:color w:val="000000"/>
          <w:sz w:val="28"/>
          <w:lang w:val="ru-RU"/>
        </w:rPr>
        <w:t xml:space="preserve"> в произошедшей ситуации;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оценивать соответствие результата цели и условиям;</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быть открытым себе и другим людям, осознавать невозможность контроля всего вокруг.</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Совместная деятельность:</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ПРЕДМЕТНЫЕ РЕЗУЛЬТАТЫ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Предметные результаты характеризуют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9F3EE9">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D543FC" w:rsidRPr="009F3EE9" w:rsidRDefault="002212C5">
      <w:pPr>
        <w:spacing w:after="0" w:line="264" w:lineRule="auto"/>
        <w:ind w:firstLine="600"/>
        <w:jc w:val="both"/>
        <w:rPr>
          <w:lang w:val="ru-RU"/>
        </w:rPr>
      </w:pPr>
      <w:proofErr w:type="gramStart"/>
      <w:r w:rsidRPr="009F3EE9">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9F3EE9">
        <w:rPr>
          <w:rFonts w:ascii="Times New Roman" w:hAnsi="Times New Roman"/>
          <w:color w:val="000000"/>
          <w:sz w:val="28"/>
          <w:lang w:val="ru-RU"/>
        </w:rPr>
        <w:t>антиэкстремистского</w:t>
      </w:r>
      <w:proofErr w:type="spellEnd"/>
      <w:r w:rsidRPr="009F3EE9">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Предметные результаты по ОБЗР должны обеспечивать:</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1)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представлений о порядке их применения;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3)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4)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6)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9F3EE9">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8)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D543FC" w:rsidRPr="009F3EE9" w:rsidRDefault="002212C5">
      <w:pPr>
        <w:spacing w:after="0" w:line="264" w:lineRule="auto"/>
        <w:ind w:firstLine="600"/>
        <w:jc w:val="both"/>
        <w:rPr>
          <w:lang w:val="ru-RU"/>
        </w:rPr>
      </w:pPr>
      <w:proofErr w:type="gramStart"/>
      <w:r w:rsidRPr="009F3EE9">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10)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9F3EE9">
        <w:rPr>
          <w:rFonts w:ascii="Times New Roman" w:hAnsi="Times New Roman"/>
          <w:color w:val="000000"/>
          <w:sz w:val="28"/>
          <w:lang w:val="ru-RU"/>
        </w:rPr>
        <w:t>манипулятивном</w:t>
      </w:r>
      <w:proofErr w:type="spellEnd"/>
      <w:r w:rsidRPr="009F3EE9">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11)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13) </w:t>
      </w:r>
      <w:proofErr w:type="spellStart"/>
      <w:r w:rsidRPr="009F3EE9">
        <w:rPr>
          <w:rFonts w:ascii="Times New Roman" w:hAnsi="Times New Roman"/>
          <w:color w:val="000000"/>
          <w:sz w:val="28"/>
          <w:lang w:val="ru-RU"/>
        </w:rPr>
        <w:t>сформированность</w:t>
      </w:r>
      <w:proofErr w:type="spellEnd"/>
      <w:r w:rsidRPr="009F3EE9">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9F3EE9">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Предметные результаты по учебному курсу «Начальная военная подготовка»: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объяснять значение Конституции Российской Федерации;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современное состояние Вооруженных Сил Российской Федерации;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понятия «воинская обязанность», «военная служба»;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содержание подготовки к службе в армии;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владеть информацией о направлениях подготовки к военной службе;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понимать необходимость подготовки к военной службе по основным направлениям;</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об основных образцах вооружения и военной техники;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классификации видов вооружения и военной техники;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иметь представление о современных элементах экипировки и </w:t>
      </w:r>
      <w:proofErr w:type="spellStart"/>
      <w:r w:rsidRPr="009F3EE9">
        <w:rPr>
          <w:rFonts w:ascii="Times New Roman" w:hAnsi="Times New Roman"/>
          <w:color w:val="000000"/>
          <w:sz w:val="28"/>
          <w:lang w:val="ru-RU"/>
        </w:rPr>
        <w:t>бронезащиты</w:t>
      </w:r>
      <w:proofErr w:type="spellEnd"/>
      <w:r w:rsidRPr="009F3EE9">
        <w:rPr>
          <w:rFonts w:ascii="Times New Roman" w:hAnsi="Times New Roman"/>
          <w:color w:val="000000"/>
          <w:sz w:val="28"/>
          <w:lang w:val="ru-RU"/>
        </w:rPr>
        <w:t xml:space="preserve"> военнослужащего;</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знать алгоритм надевания экипировки и средств </w:t>
      </w:r>
      <w:proofErr w:type="spellStart"/>
      <w:r w:rsidRPr="009F3EE9">
        <w:rPr>
          <w:rFonts w:ascii="Times New Roman" w:hAnsi="Times New Roman"/>
          <w:color w:val="000000"/>
          <w:sz w:val="28"/>
          <w:lang w:val="ru-RU"/>
        </w:rPr>
        <w:t>бронезащиты</w:t>
      </w:r>
      <w:proofErr w:type="spellEnd"/>
      <w:r w:rsidRPr="009F3EE9">
        <w:rPr>
          <w:rFonts w:ascii="Times New Roman" w:hAnsi="Times New Roman"/>
          <w:color w:val="000000"/>
          <w:sz w:val="28"/>
          <w:lang w:val="ru-RU"/>
        </w:rPr>
        <w:t>;</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основные характеристики стрелкового оружия и ручных гранат;</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представления о правилах поведения в зоне вооруженного конфликта;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понимать принцип единоначалия, принятый в Вооруженных Силах Российской Федерации;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порядке подчиненности и взаимоотношениях военнослужащих;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понимать порядок отдачи приказа (приказания) и их выполнения;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различать воинские звания и образцы военной формы одежды;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воинской дисциплине, ее сущности и значении;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понимать принципы достижения воинской дисциплины;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уметь оценивать риски нарушения воинской дисциплины;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основные положения Строевого устава;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обязанности военнослужащего перед построением и в строю;</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строевые приемы на месте без оружия;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выполнять строевые приемы на месте без оружия;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понятие «первая помощь» и ее содержание;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состояния, требующие оказания первой помощи;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универсальный алгоритм оказания первой помощи;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уметь оказывать первую помощь при наружных кровотечениях;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уметь оказывать первую помощь при травмах различных областей тела;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уметь оказывать первую помощь при укусах змей и ядовитых насекомых;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уметь оказывать первую помощь при утоплении;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назначение и состав аптечки первой помощи;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приемы психологической поддержки пострадавшего;</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об источниках опасности в автономных условиях;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способы сооружения временных укрытий, обеспечения водой и питанием;</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уметь ориентироваться на местности без карты;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способах подачи сигналов бедствия.</w:t>
      </w:r>
    </w:p>
    <w:p w:rsidR="00D543FC" w:rsidRPr="009F3EE9" w:rsidRDefault="002212C5">
      <w:pPr>
        <w:spacing w:after="0" w:line="264" w:lineRule="auto"/>
        <w:ind w:firstLine="600"/>
        <w:jc w:val="both"/>
        <w:rPr>
          <w:lang w:val="ru-RU"/>
        </w:rPr>
      </w:pPr>
      <w:r w:rsidRPr="009F3EE9">
        <w:rPr>
          <w:rFonts w:ascii="Times New Roman" w:hAnsi="Times New Roman"/>
          <w:b/>
          <w:color w:val="000000"/>
          <w:sz w:val="28"/>
          <w:lang w:val="ru-RU"/>
        </w:rPr>
        <w:t>Предметные результаты по учебному курсу «Безопасность жизнедеятельности»: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значение безопасности жизнедеятельности для человека;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классифицировать и характеризовать источники опасности;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раскрывать и обосновывать общие принципы безопасного поведения;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моделировать реальные ситуации и решать ситуационные задачи;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объяснять сходство и различия опасной и чрезвычайной ситуаций;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объяснять механизм перерастания повседневной ситуации в чрезвычайную ситуацию;</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приводить примеры различных угроз безопасности и характеризовать их;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и обосновывать правила поведения в опасных и чрезвычайных ситуациях;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объяснять особенности жизнеобеспечения жилища;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классифицировать основные источники опасности в быту;</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бытовые отравления и причины их возникновения;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правила безопасного использования средств бытовой химии;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признаки отравления, иметь навыки профилактики пищевых отравлений;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бытовые травмы и объяснять правила их предупреждения;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безопасного обращения с инструментами;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меры предосторожности от укусов различных животных;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владеть правилами комплектования и хранения домашней аптечки;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пожар, его факторы и стадии развития;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безопасных действий при пожаре дома, на балконе, в подъезде, в лифте;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правильного использования первичных средств пожаротушения;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D543FC" w:rsidRPr="009F3EE9" w:rsidRDefault="002212C5">
      <w:pPr>
        <w:spacing w:after="0" w:line="264" w:lineRule="auto"/>
        <w:ind w:firstLine="600"/>
        <w:jc w:val="both"/>
        <w:rPr>
          <w:lang w:val="ru-RU"/>
        </w:rPr>
      </w:pPr>
      <w:proofErr w:type="gramStart"/>
      <w:r w:rsidRPr="009F3EE9">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об ответственности за ложные сообщения;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ситуации криминогенного характера;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поведения с малознакомыми людьми;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классифицировать аварийные ситуации на коммунальных системах жизнеобеспечения;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дорожного движения и объяснять их значение;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перечислять и характеризовать участников дорожного движения и элементы дороги;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условия обеспечения безопасности участников дорожного движения;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дорожного движения для пешеходов;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классифицировать и характеризовать дорожные знаки для пешеходов;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«дорожные ловушки» и объяснять правила их предупреждения;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безопасного перехода дороги;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знать правила применения </w:t>
      </w:r>
      <w:proofErr w:type="spellStart"/>
      <w:r w:rsidRPr="009F3EE9">
        <w:rPr>
          <w:rFonts w:ascii="Times New Roman" w:hAnsi="Times New Roman"/>
          <w:color w:val="000000"/>
          <w:sz w:val="28"/>
          <w:lang w:val="ru-RU"/>
        </w:rPr>
        <w:t>световозвращающих</w:t>
      </w:r>
      <w:proofErr w:type="spellEnd"/>
      <w:r w:rsidRPr="009F3EE9">
        <w:rPr>
          <w:rFonts w:ascii="Times New Roman" w:hAnsi="Times New Roman"/>
          <w:color w:val="000000"/>
          <w:sz w:val="28"/>
          <w:lang w:val="ru-RU"/>
        </w:rPr>
        <w:t xml:space="preserve"> элементов;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дорожного движения для пассажиров;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обязанности пассажиров маршрутных транспортных средств;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применения ремня безопасности и детских удерживающих устройств;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поведения пассажира мотоцикла;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дорожные знаки для водителя велосипеда, сигналы велосипедиста;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требования правил дорожного движения к водителю мотоцикла;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знать обязанности пассажиров отдельных видов транспорта;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способы извлечения пострадавшего из транспорта;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классифицировать общественные места;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потенциальные источники опасности в общественных местах;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вызова экстренных служб и порядок взаимодействия с ними;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безопасных действий при попадании в толпу и давку;</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безопасных действий при обнаружении угрозы возникновения пожара;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навыки безопасных действий при обрушениях зданий и сооружений;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действий при взаимодействии с правоохранительными органами;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классифицировать и характеризовать чрезвычайные ситуации природного характера;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классифицировать и характеризовать природные пожары и их опасности;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факторы и причины возникновения пожаров;</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правилах безопасного поведения в горах;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общие правила безопасного поведения на водоемах;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само- и взаимопомощи терпящим бедствие на воде;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знать правила поведения при нахождении на </w:t>
      </w:r>
      <w:proofErr w:type="spellStart"/>
      <w:r w:rsidRPr="009F3EE9">
        <w:rPr>
          <w:rFonts w:ascii="Times New Roman" w:hAnsi="Times New Roman"/>
          <w:color w:val="000000"/>
          <w:sz w:val="28"/>
          <w:lang w:val="ru-RU"/>
        </w:rPr>
        <w:t>плавсредствах</w:t>
      </w:r>
      <w:proofErr w:type="spellEnd"/>
      <w:r w:rsidRPr="009F3EE9">
        <w:rPr>
          <w:rFonts w:ascii="Times New Roman" w:hAnsi="Times New Roman"/>
          <w:color w:val="000000"/>
          <w:sz w:val="28"/>
          <w:lang w:val="ru-RU"/>
        </w:rPr>
        <w:t xml:space="preserve"> и на льду;</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наводнения, их внешние признаки и опасности;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безопасных действиях при наводнении;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цунами, их внешние признаки и опасности;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безопасных действиях при нахождении в зоне цунами;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ураганы, смерчи, их внешние признаки и опасности;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безопасных действиях при ураганах и смерчах;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грозы, их внешние признаки и опасности;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безопасных действий при попадании в грозу;</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землетрясения и извержения вулканов и их опасности;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объяснять значение экологии для устойчивого развития общества;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объяснять положительные возможности цифровой среды;</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риски и угрозы при использовании Интернета;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иметь навыки соблюдения правил </w:t>
      </w:r>
      <w:proofErr w:type="spellStart"/>
      <w:r w:rsidRPr="009F3EE9">
        <w:rPr>
          <w:rFonts w:ascii="Times New Roman" w:hAnsi="Times New Roman"/>
          <w:color w:val="000000"/>
          <w:sz w:val="28"/>
          <w:lang w:val="ru-RU"/>
        </w:rPr>
        <w:t>кибергигиены</w:t>
      </w:r>
      <w:proofErr w:type="spellEnd"/>
      <w:r w:rsidRPr="009F3EE9">
        <w:rPr>
          <w:rFonts w:ascii="Times New Roman" w:hAnsi="Times New Roman"/>
          <w:color w:val="000000"/>
          <w:sz w:val="28"/>
          <w:lang w:val="ru-RU"/>
        </w:rPr>
        <w:t xml:space="preserve"> для предупреждения возникновения опасных ситуаций в цифровой среде;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характеризовать основные виды опасного и запрещенного </w:t>
      </w:r>
      <w:proofErr w:type="spellStart"/>
      <w:r w:rsidRPr="009F3EE9">
        <w:rPr>
          <w:rFonts w:ascii="Times New Roman" w:hAnsi="Times New Roman"/>
          <w:color w:val="000000"/>
          <w:sz w:val="28"/>
          <w:lang w:val="ru-RU"/>
        </w:rPr>
        <w:t>контента</w:t>
      </w:r>
      <w:proofErr w:type="spellEnd"/>
      <w:r w:rsidRPr="009F3EE9">
        <w:rPr>
          <w:rFonts w:ascii="Times New Roman" w:hAnsi="Times New Roman"/>
          <w:color w:val="000000"/>
          <w:sz w:val="28"/>
          <w:lang w:val="ru-RU"/>
        </w:rPr>
        <w:t xml:space="preserve"> в Интернете и характеризовать его признаки;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приемы распознавания опасностей при использовании Интернета;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противоправные действия в Интернете;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деструктивные течения в Интернете, их признаки и опасности;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D543FC" w:rsidRPr="009F3EE9" w:rsidRDefault="002212C5">
      <w:pPr>
        <w:spacing w:after="0" w:line="264" w:lineRule="auto"/>
        <w:ind w:firstLine="600"/>
        <w:jc w:val="both"/>
        <w:rPr>
          <w:lang w:val="ru-RU"/>
        </w:rPr>
      </w:pPr>
      <w:proofErr w:type="gramStart"/>
      <w:r w:rsidRPr="009F3EE9">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9F3EE9">
        <w:rPr>
          <w:rFonts w:ascii="Times New Roman" w:hAnsi="Times New Roman"/>
          <w:color w:val="000000"/>
          <w:sz w:val="28"/>
          <w:lang w:val="ru-RU"/>
        </w:rPr>
        <w:t>ии и ее</w:t>
      </w:r>
      <w:proofErr w:type="gramEnd"/>
      <w:r w:rsidRPr="009F3EE9">
        <w:rPr>
          <w:rFonts w:ascii="Times New Roman" w:hAnsi="Times New Roman"/>
          <w:color w:val="000000"/>
          <w:sz w:val="28"/>
          <w:lang w:val="ru-RU"/>
        </w:rPr>
        <w:t xml:space="preserve"> задачах;</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 xml:space="preserve">знать уровни террористической опасности и цели </w:t>
      </w:r>
      <w:proofErr w:type="spellStart"/>
      <w:r w:rsidRPr="009F3EE9">
        <w:rPr>
          <w:rFonts w:ascii="Times New Roman" w:hAnsi="Times New Roman"/>
          <w:color w:val="000000"/>
          <w:sz w:val="28"/>
          <w:lang w:val="ru-RU"/>
        </w:rPr>
        <w:t>контртеррористической</w:t>
      </w:r>
      <w:proofErr w:type="spellEnd"/>
      <w:r w:rsidRPr="009F3EE9">
        <w:rPr>
          <w:rFonts w:ascii="Times New Roman" w:hAnsi="Times New Roman"/>
          <w:color w:val="000000"/>
          <w:sz w:val="28"/>
          <w:lang w:val="ru-RU"/>
        </w:rPr>
        <w:t xml:space="preserve"> операции;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характеризовать признаки вовлечения в террористическую деятельность;</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D543FC" w:rsidRPr="009F3EE9" w:rsidRDefault="002212C5">
      <w:pPr>
        <w:spacing w:after="0" w:line="264" w:lineRule="auto"/>
        <w:ind w:firstLine="600"/>
        <w:jc w:val="both"/>
        <w:rPr>
          <w:lang w:val="ru-RU"/>
        </w:rPr>
      </w:pPr>
      <w:r w:rsidRPr="009F3EE9">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D543FC" w:rsidRPr="009F3EE9" w:rsidRDefault="00D543FC">
      <w:pPr>
        <w:rPr>
          <w:lang w:val="ru-RU"/>
        </w:rPr>
        <w:sectPr w:rsidR="00D543FC" w:rsidRPr="009F3EE9">
          <w:pgSz w:w="11906" w:h="16383"/>
          <w:pgMar w:top="1134" w:right="850" w:bottom="1134" w:left="1701" w:header="720" w:footer="720" w:gutter="0"/>
          <w:cols w:space="720"/>
        </w:sectPr>
      </w:pPr>
    </w:p>
    <w:p w:rsidR="00D543FC" w:rsidRDefault="002212C5">
      <w:pPr>
        <w:spacing w:after="0"/>
        <w:ind w:left="120"/>
      </w:pPr>
      <w:bookmarkStart w:id="3" w:name="block-102999893"/>
      <w:bookmarkEnd w:id="2"/>
      <w:r w:rsidRPr="009F3EE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543FC" w:rsidRDefault="002212C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5040"/>
        <w:gridCol w:w="1504"/>
        <w:gridCol w:w="1841"/>
        <w:gridCol w:w="1910"/>
        <w:gridCol w:w="2592"/>
      </w:tblGrid>
      <w:tr w:rsidR="00D543FC">
        <w:trPr>
          <w:trHeight w:val="144"/>
          <w:tblCellSpacing w:w="20" w:type="nil"/>
        </w:trPr>
        <w:tc>
          <w:tcPr>
            <w:tcW w:w="451" w:type="dxa"/>
            <w:vMerge w:val="restart"/>
            <w:tcMar>
              <w:top w:w="50" w:type="dxa"/>
              <w:left w:w="100" w:type="dxa"/>
            </w:tcMar>
            <w:vAlign w:val="center"/>
          </w:tcPr>
          <w:p w:rsidR="00D543FC" w:rsidRDefault="002212C5">
            <w:pPr>
              <w:spacing w:after="0"/>
              <w:ind w:left="135"/>
            </w:pPr>
            <w:r>
              <w:rPr>
                <w:rFonts w:ascii="Times New Roman" w:hAnsi="Times New Roman"/>
                <w:b/>
                <w:color w:val="000000"/>
                <w:sz w:val="24"/>
              </w:rPr>
              <w:t xml:space="preserve">№ п/п </w:t>
            </w:r>
          </w:p>
          <w:p w:rsidR="00D543FC" w:rsidRDefault="00D543FC">
            <w:pPr>
              <w:spacing w:after="0"/>
              <w:ind w:left="135"/>
            </w:pPr>
          </w:p>
        </w:tc>
        <w:tc>
          <w:tcPr>
            <w:tcW w:w="3256" w:type="dxa"/>
            <w:vMerge w:val="restart"/>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543FC" w:rsidRDefault="00D543FC">
            <w:pPr>
              <w:spacing w:after="0"/>
              <w:ind w:left="135"/>
            </w:pPr>
          </w:p>
        </w:tc>
        <w:tc>
          <w:tcPr>
            <w:tcW w:w="0" w:type="auto"/>
            <w:gridSpan w:val="3"/>
            <w:tcMar>
              <w:top w:w="50" w:type="dxa"/>
              <w:left w:w="100" w:type="dxa"/>
            </w:tcMar>
            <w:vAlign w:val="center"/>
          </w:tcPr>
          <w:p w:rsidR="00D543FC" w:rsidRDefault="002212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43FC" w:rsidRDefault="00D543FC">
            <w:pPr>
              <w:spacing w:after="0"/>
              <w:ind w:left="135"/>
            </w:pPr>
          </w:p>
        </w:tc>
      </w:tr>
      <w:tr w:rsidR="00D543FC">
        <w:trPr>
          <w:trHeight w:val="144"/>
          <w:tblCellSpacing w:w="20" w:type="nil"/>
        </w:trPr>
        <w:tc>
          <w:tcPr>
            <w:tcW w:w="0" w:type="auto"/>
            <w:vMerge/>
            <w:tcBorders>
              <w:top w:val="nil"/>
            </w:tcBorders>
            <w:tcMar>
              <w:top w:w="50" w:type="dxa"/>
              <w:left w:w="100" w:type="dxa"/>
            </w:tcMar>
          </w:tcPr>
          <w:p w:rsidR="00D543FC" w:rsidRDefault="00D543FC"/>
        </w:tc>
        <w:tc>
          <w:tcPr>
            <w:tcW w:w="0" w:type="auto"/>
            <w:vMerge/>
            <w:tcBorders>
              <w:top w:val="nil"/>
            </w:tcBorders>
            <w:tcMar>
              <w:top w:w="50" w:type="dxa"/>
              <w:left w:w="100" w:type="dxa"/>
            </w:tcMar>
          </w:tcPr>
          <w:p w:rsidR="00D543FC" w:rsidRDefault="00D543FC"/>
        </w:tc>
        <w:tc>
          <w:tcPr>
            <w:tcW w:w="957" w:type="dxa"/>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43FC" w:rsidRDefault="00D543FC">
            <w:pPr>
              <w:spacing w:after="0"/>
              <w:ind w:left="135"/>
            </w:pPr>
          </w:p>
        </w:tc>
        <w:tc>
          <w:tcPr>
            <w:tcW w:w="1677" w:type="dxa"/>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43FC" w:rsidRDefault="00D543FC">
            <w:pPr>
              <w:spacing w:after="0"/>
              <w:ind w:left="135"/>
            </w:pPr>
          </w:p>
        </w:tc>
        <w:tc>
          <w:tcPr>
            <w:tcW w:w="1765" w:type="dxa"/>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43FC" w:rsidRDefault="00D543FC">
            <w:pPr>
              <w:spacing w:after="0"/>
              <w:ind w:left="135"/>
            </w:pPr>
          </w:p>
        </w:tc>
        <w:tc>
          <w:tcPr>
            <w:tcW w:w="0" w:type="auto"/>
            <w:vMerge/>
            <w:tcBorders>
              <w:top w:val="nil"/>
            </w:tcBorders>
            <w:tcMar>
              <w:top w:w="50" w:type="dxa"/>
              <w:left w:w="100" w:type="dxa"/>
            </w:tcMar>
          </w:tcPr>
          <w:p w:rsidR="00D543FC" w:rsidRDefault="00D543FC"/>
        </w:tc>
      </w:tr>
      <w:tr w:rsidR="00D543FC">
        <w:trPr>
          <w:trHeight w:val="144"/>
          <w:tblCellSpacing w:w="20" w:type="nil"/>
        </w:trPr>
        <w:tc>
          <w:tcPr>
            <w:tcW w:w="451" w:type="dxa"/>
            <w:tcMar>
              <w:top w:w="50" w:type="dxa"/>
              <w:left w:w="100" w:type="dxa"/>
            </w:tcMar>
            <w:vAlign w:val="center"/>
          </w:tcPr>
          <w:p w:rsidR="00D543FC" w:rsidRDefault="002212C5">
            <w:pPr>
              <w:spacing w:after="0"/>
            </w:pPr>
            <w:r>
              <w:rPr>
                <w:rFonts w:ascii="Times New Roman" w:hAnsi="Times New Roman"/>
                <w:color w:val="000000"/>
                <w:sz w:val="24"/>
              </w:rPr>
              <w:t>1</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D543FC" w:rsidRDefault="00D543FC">
            <w:pPr>
              <w:spacing w:after="0"/>
              <w:ind w:left="135"/>
              <w:jc w:val="center"/>
            </w:pPr>
          </w:p>
        </w:tc>
        <w:tc>
          <w:tcPr>
            <w:tcW w:w="1765" w:type="dxa"/>
            <w:tcMar>
              <w:top w:w="50" w:type="dxa"/>
              <w:left w:w="100" w:type="dxa"/>
            </w:tcMar>
            <w:vAlign w:val="center"/>
          </w:tcPr>
          <w:p w:rsidR="00D543FC" w:rsidRDefault="00D543FC">
            <w:pPr>
              <w:spacing w:after="0"/>
              <w:ind w:left="135"/>
              <w:jc w:val="center"/>
            </w:pPr>
          </w:p>
        </w:tc>
        <w:tc>
          <w:tcPr>
            <w:tcW w:w="2592" w:type="dxa"/>
            <w:tcMar>
              <w:top w:w="50" w:type="dxa"/>
              <w:left w:w="100" w:type="dxa"/>
            </w:tcMar>
            <w:vAlign w:val="center"/>
          </w:tcPr>
          <w:p w:rsidR="00D543FC" w:rsidRDefault="00D543FC">
            <w:pPr>
              <w:spacing w:after="0"/>
              <w:ind w:left="135"/>
            </w:pPr>
          </w:p>
        </w:tc>
      </w:tr>
      <w:tr w:rsidR="00D543FC">
        <w:trPr>
          <w:trHeight w:val="144"/>
          <w:tblCellSpacing w:w="20" w:type="nil"/>
        </w:trPr>
        <w:tc>
          <w:tcPr>
            <w:tcW w:w="451" w:type="dxa"/>
            <w:tcMar>
              <w:top w:w="50" w:type="dxa"/>
              <w:left w:w="100" w:type="dxa"/>
            </w:tcMar>
            <w:vAlign w:val="center"/>
          </w:tcPr>
          <w:p w:rsidR="00D543FC" w:rsidRDefault="002212C5">
            <w:pPr>
              <w:spacing w:after="0"/>
            </w:pPr>
            <w:r>
              <w:rPr>
                <w:rFonts w:ascii="Times New Roman" w:hAnsi="Times New Roman"/>
                <w:color w:val="000000"/>
                <w:sz w:val="24"/>
              </w:rPr>
              <w:t>2</w:t>
            </w:r>
          </w:p>
        </w:tc>
        <w:tc>
          <w:tcPr>
            <w:tcW w:w="3256" w:type="dxa"/>
            <w:tcMar>
              <w:top w:w="50" w:type="dxa"/>
              <w:left w:w="100" w:type="dxa"/>
            </w:tcMar>
            <w:vAlign w:val="center"/>
          </w:tcPr>
          <w:p w:rsidR="00D543FC" w:rsidRDefault="002212C5">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D543FC" w:rsidRDefault="00D543FC">
            <w:pPr>
              <w:spacing w:after="0"/>
              <w:ind w:left="135"/>
              <w:jc w:val="center"/>
            </w:pPr>
          </w:p>
        </w:tc>
        <w:tc>
          <w:tcPr>
            <w:tcW w:w="1765" w:type="dxa"/>
            <w:tcMar>
              <w:top w:w="50" w:type="dxa"/>
              <w:left w:w="100" w:type="dxa"/>
            </w:tcMar>
            <w:vAlign w:val="center"/>
          </w:tcPr>
          <w:p w:rsidR="00D543FC" w:rsidRDefault="00D543FC">
            <w:pPr>
              <w:spacing w:after="0"/>
              <w:ind w:left="135"/>
              <w:jc w:val="center"/>
            </w:pPr>
          </w:p>
        </w:tc>
        <w:tc>
          <w:tcPr>
            <w:tcW w:w="2592" w:type="dxa"/>
            <w:tcMar>
              <w:top w:w="50" w:type="dxa"/>
              <w:left w:w="100" w:type="dxa"/>
            </w:tcMar>
            <w:vAlign w:val="center"/>
          </w:tcPr>
          <w:p w:rsidR="00D543FC" w:rsidRDefault="00D543FC">
            <w:pPr>
              <w:spacing w:after="0"/>
              <w:ind w:left="135"/>
            </w:pPr>
          </w:p>
        </w:tc>
      </w:tr>
      <w:tr w:rsidR="00D543FC">
        <w:trPr>
          <w:trHeight w:val="144"/>
          <w:tblCellSpacing w:w="20" w:type="nil"/>
        </w:trPr>
        <w:tc>
          <w:tcPr>
            <w:tcW w:w="0" w:type="auto"/>
            <w:gridSpan w:val="2"/>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D543FC" w:rsidRDefault="00D543FC"/>
        </w:tc>
      </w:tr>
    </w:tbl>
    <w:p w:rsidR="00D543FC" w:rsidRDefault="00D543FC">
      <w:pPr>
        <w:sectPr w:rsidR="00D543FC">
          <w:pgSz w:w="16383" w:h="11906" w:orient="landscape"/>
          <w:pgMar w:top="1134" w:right="850" w:bottom="1134" w:left="1701" w:header="720" w:footer="720" w:gutter="0"/>
          <w:cols w:space="720"/>
        </w:sectPr>
      </w:pPr>
    </w:p>
    <w:p w:rsidR="00D543FC" w:rsidRDefault="002212C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5040"/>
        <w:gridCol w:w="1504"/>
        <w:gridCol w:w="1841"/>
        <w:gridCol w:w="1910"/>
        <w:gridCol w:w="2592"/>
      </w:tblGrid>
      <w:tr w:rsidR="00D543FC">
        <w:trPr>
          <w:trHeight w:val="144"/>
          <w:tblCellSpacing w:w="20" w:type="nil"/>
        </w:trPr>
        <w:tc>
          <w:tcPr>
            <w:tcW w:w="451" w:type="dxa"/>
            <w:vMerge w:val="restart"/>
            <w:tcMar>
              <w:top w:w="50" w:type="dxa"/>
              <w:left w:w="100" w:type="dxa"/>
            </w:tcMar>
            <w:vAlign w:val="center"/>
          </w:tcPr>
          <w:p w:rsidR="00D543FC" w:rsidRDefault="002212C5">
            <w:pPr>
              <w:spacing w:after="0"/>
              <w:ind w:left="135"/>
            </w:pPr>
            <w:r>
              <w:rPr>
                <w:rFonts w:ascii="Times New Roman" w:hAnsi="Times New Roman"/>
                <w:b/>
                <w:color w:val="000000"/>
                <w:sz w:val="24"/>
              </w:rPr>
              <w:t xml:space="preserve">№ п/п </w:t>
            </w:r>
          </w:p>
          <w:p w:rsidR="00D543FC" w:rsidRDefault="00D543FC">
            <w:pPr>
              <w:spacing w:after="0"/>
              <w:ind w:left="135"/>
            </w:pPr>
          </w:p>
        </w:tc>
        <w:tc>
          <w:tcPr>
            <w:tcW w:w="3256" w:type="dxa"/>
            <w:vMerge w:val="restart"/>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543FC" w:rsidRDefault="00D543FC">
            <w:pPr>
              <w:spacing w:after="0"/>
              <w:ind w:left="135"/>
            </w:pPr>
          </w:p>
        </w:tc>
        <w:tc>
          <w:tcPr>
            <w:tcW w:w="0" w:type="auto"/>
            <w:gridSpan w:val="3"/>
            <w:tcMar>
              <w:top w:w="50" w:type="dxa"/>
              <w:left w:w="100" w:type="dxa"/>
            </w:tcMar>
            <w:vAlign w:val="center"/>
          </w:tcPr>
          <w:p w:rsidR="00D543FC" w:rsidRDefault="002212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43FC" w:rsidRDefault="00D543FC">
            <w:pPr>
              <w:spacing w:after="0"/>
              <w:ind w:left="135"/>
            </w:pPr>
          </w:p>
        </w:tc>
      </w:tr>
      <w:tr w:rsidR="00D543FC">
        <w:trPr>
          <w:trHeight w:val="144"/>
          <w:tblCellSpacing w:w="20" w:type="nil"/>
        </w:trPr>
        <w:tc>
          <w:tcPr>
            <w:tcW w:w="0" w:type="auto"/>
            <w:vMerge/>
            <w:tcBorders>
              <w:top w:val="nil"/>
            </w:tcBorders>
            <w:tcMar>
              <w:top w:w="50" w:type="dxa"/>
              <w:left w:w="100" w:type="dxa"/>
            </w:tcMar>
          </w:tcPr>
          <w:p w:rsidR="00D543FC" w:rsidRDefault="00D543FC"/>
        </w:tc>
        <w:tc>
          <w:tcPr>
            <w:tcW w:w="0" w:type="auto"/>
            <w:vMerge/>
            <w:tcBorders>
              <w:top w:val="nil"/>
            </w:tcBorders>
            <w:tcMar>
              <w:top w:w="50" w:type="dxa"/>
              <w:left w:w="100" w:type="dxa"/>
            </w:tcMar>
          </w:tcPr>
          <w:p w:rsidR="00D543FC" w:rsidRDefault="00D543FC"/>
        </w:tc>
        <w:tc>
          <w:tcPr>
            <w:tcW w:w="957" w:type="dxa"/>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43FC" w:rsidRDefault="00D543FC">
            <w:pPr>
              <w:spacing w:after="0"/>
              <w:ind w:left="135"/>
            </w:pPr>
          </w:p>
        </w:tc>
        <w:tc>
          <w:tcPr>
            <w:tcW w:w="1677" w:type="dxa"/>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43FC" w:rsidRDefault="00D543FC">
            <w:pPr>
              <w:spacing w:after="0"/>
              <w:ind w:left="135"/>
            </w:pPr>
          </w:p>
        </w:tc>
        <w:tc>
          <w:tcPr>
            <w:tcW w:w="1765" w:type="dxa"/>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43FC" w:rsidRDefault="00D543FC">
            <w:pPr>
              <w:spacing w:after="0"/>
              <w:ind w:left="135"/>
            </w:pPr>
          </w:p>
        </w:tc>
        <w:tc>
          <w:tcPr>
            <w:tcW w:w="0" w:type="auto"/>
            <w:vMerge/>
            <w:tcBorders>
              <w:top w:val="nil"/>
            </w:tcBorders>
            <w:tcMar>
              <w:top w:w="50" w:type="dxa"/>
              <w:left w:w="100" w:type="dxa"/>
            </w:tcMar>
          </w:tcPr>
          <w:p w:rsidR="00D543FC" w:rsidRDefault="00D543FC"/>
        </w:tc>
      </w:tr>
      <w:tr w:rsidR="00D543FC">
        <w:trPr>
          <w:trHeight w:val="144"/>
          <w:tblCellSpacing w:w="20" w:type="nil"/>
        </w:trPr>
        <w:tc>
          <w:tcPr>
            <w:tcW w:w="451" w:type="dxa"/>
            <w:tcMar>
              <w:top w:w="50" w:type="dxa"/>
              <w:left w:w="100" w:type="dxa"/>
            </w:tcMar>
            <w:vAlign w:val="center"/>
          </w:tcPr>
          <w:p w:rsidR="00D543FC" w:rsidRDefault="002212C5">
            <w:pPr>
              <w:spacing w:after="0"/>
            </w:pPr>
            <w:r>
              <w:rPr>
                <w:rFonts w:ascii="Times New Roman" w:hAnsi="Times New Roman"/>
                <w:color w:val="000000"/>
                <w:sz w:val="24"/>
              </w:rPr>
              <w:t>1</w:t>
            </w:r>
          </w:p>
        </w:tc>
        <w:tc>
          <w:tcPr>
            <w:tcW w:w="3256" w:type="dxa"/>
            <w:tcMar>
              <w:top w:w="50" w:type="dxa"/>
              <w:left w:w="100" w:type="dxa"/>
            </w:tcMar>
            <w:vAlign w:val="center"/>
          </w:tcPr>
          <w:p w:rsidR="00D543FC" w:rsidRDefault="002212C5">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21 </w:t>
            </w:r>
          </w:p>
        </w:tc>
        <w:tc>
          <w:tcPr>
            <w:tcW w:w="1677" w:type="dxa"/>
            <w:tcMar>
              <w:top w:w="50" w:type="dxa"/>
              <w:left w:w="100" w:type="dxa"/>
            </w:tcMar>
            <w:vAlign w:val="center"/>
          </w:tcPr>
          <w:p w:rsidR="00D543FC" w:rsidRDefault="00D543FC">
            <w:pPr>
              <w:spacing w:after="0"/>
              <w:ind w:left="135"/>
              <w:jc w:val="center"/>
            </w:pPr>
          </w:p>
        </w:tc>
        <w:tc>
          <w:tcPr>
            <w:tcW w:w="1765" w:type="dxa"/>
            <w:tcMar>
              <w:top w:w="50" w:type="dxa"/>
              <w:left w:w="100" w:type="dxa"/>
            </w:tcMar>
            <w:vAlign w:val="center"/>
          </w:tcPr>
          <w:p w:rsidR="00D543FC" w:rsidRDefault="00D543FC">
            <w:pPr>
              <w:spacing w:after="0"/>
              <w:ind w:left="135"/>
              <w:jc w:val="center"/>
            </w:pPr>
          </w:p>
        </w:tc>
        <w:tc>
          <w:tcPr>
            <w:tcW w:w="2592" w:type="dxa"/>
            <w:tcMar>
              <w:top w:w="50" w:type="dxa"/>
              <w:left w:w="100" w:type="dxa"/>
            </w:tcMar>
            <w:vAlign w:val="center"/>
          </w:tcPr>
          <w:p w:rsidR="00D543FC" w:rsidRDefault="00D543FC">
            <w:pPr>
              <w:spacing w:after="0"/>
              <w:ind w:left="135"/>
            </w:pPr>
          </w:p>
        </w:tc>
      </w:tr>
      <w:tr w:rsidR="00D543FC">
        <w:trPr>
          <w:trHeight w:val="144"/>
          <w:tblCellSpacing w:w="20" w:type="nil"/>
        </w:trPr>
        <w:tc>
          <w:tcPr>
            <w:tcW w:w="451" w:type="dxa"/>
            <w:tcMar>
              <w:top w:w="50" w:type="dxa"/>
              <w:left w:w="100" w:type="dxa"/>
            </w:tcMar>
            <w:vAlign w:val="center"/>
          </w:tcPr>
          <w:p w:rsidR="00D543FC" w:rsidRDefault="002212C5">
            <w:pPr>
              <w:spacing w:after="0"/>
            </w:pPr>
            <w:r>
              <w:rPr>
                <w:rFonts w:ascii="Times New Roman" w:hAnsi="Times New Roman"/>
                <w:color w:val="000000"/>
                <w:sz w:val="24"/>
              </w:rPr>
              <w:t>2</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77" w:type="dxa"/>
            <w:tcMar>
              <w:top w:w="50" w:type="dxa"/>
              <w:left w:w="100" w:type="dxa"/>
            </w:tcMar>
            <w:vAlign w:val="center"/>
          </w:tcPr>
          <w:p w:rsidR="00D543FC" w:rsidRDefault="00D543FC">
            <w:pPr>
              <w:spacing w:after="0"/>
              <w:ind w:left="135"/>
              <w:jc w:val="center"/>
            </w:pPr>
          </w:p>
        </w:tc>
        <w:tc>
          <w:tcPr>
            <w:tcW w:w="1765" w:type="dxa"/>
            <w:tcMar>
              <w:top w:w="50" w:type="dxa"/>
              <w:left w:w="100" w:type="dxa"/>
            </w:tcMar>
            <w:vAlign w:val="center"/>
          </w:tcPr>
          <w:p w:rsidR="00D543FC" w:rsidRDefault="00D543FC">
            <w:pPr>
              <w:spacing w:after="0"/>
              <w:ind w:left="135"/>
              <w:jc w:val="center"/>
            </w:pPr>
          </w:p>
        </w:tc>
        <w:tc>
          <w:tcPr>
            <w:tcW w:w="2592" w:type="dxa"/>
            <w:tcMar>
              <w:top w:w="50" w:type="dxa"/>
              <w:left w:w="100" w:type="dxa"/>
            </w:tcMar>
            <w:vAlign w:val="center"/>
          </w:tcPr>
          <w:p w:rsidR="00D543FC" w:rsidRDefault="00D543FC">
            <w:pPr>
              <w:spacing w:after="0"/>
              <w:ind w:left="135"/>
            </w:pPr>
          </w:p>
        </w:tc>
      </w:tr>
      <w:tr w:rsidR="00D543FC">
        <w:trPr>
          <w:trHeight w:val="144"/>
          <w:tblCellSpacing w:w="20" w:type="nil"/>
        </w:trPr>
        <w:tc>
          <w:tcPr>
            <w:tcW w:w="0" w:type="auto"/>
            <w:gridSpan w:val="2"/>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D543FC" w:rsidRDefault="00D543FC"/>
        </w:tc>
      </w:tr>
    </w:tbl>
    <w:p w:rsidR="00D543FC" w:rsidRDefault="00D543FC">
      <w:pPr>
        <w:sectPr w:rsidR="00D543FC">
          <w:pgSz w:w="16383" w:h="11906" w:orient="landscape"/>
          <w:pgMar w:top="1134" w:right="850" w:bottom="1134" w:left="1701" w:header="720" w:footer="720" w:gutter="0"/>
          <w:cols w:space="720"/>
        </w:sectPr>
      </w:pPr>
    </w:p>
    <w:p w:rsidR="00D543FC" w:rsidRDefault="00D543FC">
      <w:pPr>
        <w:sectPr w:rsidR="00D543FC">
          <w:pgSz w:w="16383" w:h="11906" w:orient="landscape"/>
          <w:pgMar w:top="1134" w:right="850" w:bottom="1134" w:left="1701" w:header="720" w:footer="720" w:gutter="0"/>
          <w:cols w:space="720"/>
        </w:sectPr>
      </w:pPr>
    </w:p>
    <w:p w:rsidR="00D543FC" w:rsidRDefault="002212C5">
      <w:pPr>
        <w:spacing w:after="0"/>
        <w:ind w:left="120"/>
      </w:pPr>
      <w:bookmarkStart w:id="4" w:name="block-102999894"/>
      <w:bookmarkEnd w:id="3"/>
      <w:r>
        <w:rPr>
          <w:rFonts w:ascii="Times New Roman" w:hAnsi="Times New Roman"/>
          <w:b/>
          <w:color w:val="000000"/>
          <w:sz w:val="28"/>
        </w:rPr>
        <w:lastRenderedPageBreak/>
        <w:t xml:space="preserve"> ПОУРОЧНОЕ ПЛАНИРОВАНИЕ </w:t>
      </w:r>
    </w:p>
    <w:p w:rsidR="00D543FC" w:rsidRDefault="002212C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511"/>
        <w:gridCol w:w="1222"/>
        <w:gridCol w:w="1841"/>
        <w:gridCol w:w="1910"/>
        <w:gridCol w:w="1347"/>
        <w:gridCol w:w="2221"/>
      </w:tblGrid>
      <w:tr w:rsidR="00D543FC">
        <w:trPr>
          <w:trHeight w:val="144"/>
          <w:tblCellSpacing w:w="20" w:type="nil"/>
        </w:trPr>
        <w:tc>
          <w:tcPr>
            <w:tcW w:w="372" w:type="dxa"/>
            <w:vMerge w:val="restart"/>
            <w:tcMar>
              <w:top w:w="50" w:type="dxa"/>
              <w:left w:w="100" w:type="dxa"/>
            </w:tcMar>
            <w:vAlign w:val="center"/>
          </w:tcPr>
          <w:p w:rsidR="00D543FC" w:rsidRDefault="002212C5">
            <w:pPr>
              <w:spacing w:after="0"/>
              <w:ind w:left="135"/>
            </w:pPr>
            <w:r>
              <w:rPr>
                <w:rFonts w:ascii="Times New Roman" w:hAnsi="Times New Roman"/>
                <w:b/>
                <w:color w:val="000000"/>
                <w:sz w:val="24"/>
              </w:rPr>
              <w:t xml:space="preserve">№ п/п </w:t>
            </w:r>
          </w:p>
          <w:p w:rsidR="00D543FC" w:rsidRDefault="00D543FC">
            <w:pPr>
              <w:spacing w:after="0"/>
              <w:ind w:left="135"/>
            </w:pPr>
          </w:p>
        </w:tc>
        <w:tc>
          <w:tcPr>
            <w:tcW w:w="3256" w:type="dxa"/>
            <w:vMerge w:val="restart"/>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543FC" w:rsidRDefault="00D543FC">
            <w:pPr>
              <w:spacing w:after="0"/>
              <w:ind w:left="135"/>
            </w:pPr>
          </w:p>
        </w:tc>
        <w:tc>
          <w:tcPr>
            <w:tcW w:w="0" w:type="auto"/>
            <w:gridSpan w:val="3"/>
            <w:tcMar>
              <w:top w:w="50" w:type="dxa"/>
              <w:left w:w="100" w:type="dxa"/>
            </w:tcMar>
            <w:vAlign w:val="center"/>
          </w:tcPr>
          <w:p w:rsidR="00D543FC" w:rsidRDefault="002212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5" w:type="dxa"/>
            <w:vMerge w:val="restart"/>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543FC" w:rsidRDefault="00D543FC">
            <w:pPr>
              <w:spacing w:after="0"/>
              <w:ind w:left="135"/>
            </w:pPr>
          </w:p>
        </w:tc>
        <w:tc>
          <w:tcPr>
            <w:tcW w:w="1967" w:type="dxa"/>
            <w:vMerge w:val="restart"/>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43FC" w:rsidRDefault="00D543FC">
            <w:pPr>
              <w:spacing w:after="0"/>
              <w:ind w:left="135"/>
            </w:pPr>
          </w:p>
        </w:tc>
      </w:tr>
      <w:tr w:rsidR="00D543FC">
        <w:trPr>
          <w:trHeight w:val="144"/>
          <w:tblCellSpacing w:w="20" w:type="nil"/>
        </w:trPr>
        <w:tc>
          <w:tcPr>
            <w:tcW w:w="0" w:type="auto"/>
            <w:vMerge/>
            <w:tcBorders>
              <w:top w:val="nil"/>
            </w:tcBorders>
            <w:tcMar>
              <w:top w:w="50" w:type="dxa"/>
              <w:left w:w="100" w:type="dxa"/>
            </w:tcMar>
          </w:tcPr>
          <w:p w:rsidR="00D543FC" w:rsidRDefault="00D543FC"/>
        </w:tc>
        <w:tc>
          <w:tcPr>
            <w:tcW w:w="0" w:type="auto"/>
            <w:vMerge/>
            <w:tcBorders>
              <w:top w:val="nil"/>
            </w:tcBorders>
            <w:tcMar>
              <w:top w:w="50" w:type="dxa"/>
              <w:left w:w="100" w:type="dxa"/>
            </w:tcMar>
          </w:tcPr>
          <w:p w:rsidR="00D543FC" w:rsidRDefault="00D543FC"/>
        </w:tc>
        <w:tc>
          <w:tcPr>
            <w:tcW w:w="821" w:type="dxa"/>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43FC" w:rsidRDefault="00D543FC">
            <w:pPr>
              <w:spacing w:after="0"/>
              <w:ind w:left="135"/>
            </w:pPr>
          </w:p>
        </w:tc>
        <w:tc>
          <w:tcPr>
            <w:tcW w:w="1518" w:type="dxa"/>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43FC" w:rsidRDefault="00D543FC">
            <w:pPr>
              <w:spacing w:after="0"/>
              <w:ind w:left="135"/>
            </w:pPr>
          </w:p>
        </w:tc>
        <w:tc>
          <w:tcPr>
            <w:tcW w:w="1618" w:type="dxa"/>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43FC" w:rsidRDefault="00D543FC">
            <w:pPr>
              <w:spacing w:after="0"/>
              <w:ind w:left="135"/>
            </w:pPr>
          </w:p>
        </w:tc>
        <w:tc>
          <w:tcPr>
            <w:tcW w:w="0" w:type="auto"/>
            <w:vMerge/>
            <w:tcBorders>
              <w:top w:val="nil"/>
            </w:tcBorders>
            <w:tcMar>
              <w:top w:w="50" w:type="dxa"/>
              <w:left w:w="100" w:type="dxa"/>
            </w:tcMar>
          </w:tcPr>
          <w:p w:rsidR="00D543FC" w:rsidRDefault="00D543FC"/>
        </w:tc>
        <w:tc>
          <w:tcPr>
            <w:tcW w:w="0" w:type="auto"/>
            <w:vMerge/>
            <w:tcBorders>
              <w:top w:val="nil"/>
            </w:tcBorders>
            <w:tcMar>
              <w:top w:w="50" w:type="dxa"/>
              <w:left w:w="100" w:type="dxa"/>
            </w:tcMar>
          </w:tcPr>
          <w:p w:rsidR="00D543FC" w:rsidRDefault="00D543FC"/>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1</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2</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3</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4</w:t>
            </w:r>
          </w:p>
        </w:tc>
        <w:tc>
          <w:tcPr>
            <w:tcW w:w="3256" w:type="dxa"/>
            <w:tcMar>
              <w:top w:w="50" w:type="dxa"/>
              <w:left w:w="100" w:type="dxa"/>
            </w:tcMar>
            <w:vAlign w:val="center"/>
          </w:tcPr>
          <w:p w:rsidR="00D543FC" w:rsidRDefault="002212C5">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21"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5</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6</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7</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8</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9</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11</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12</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13</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14</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15</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16</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17</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18</w:t>
            </w:r>
          </w:p>
        </w:tc>
        <w:tc>
          <w:tcPr>
            <w:tcW w:w="3256" w:type="dxa"/>
            <w:tcMar>
              <w:top w:w="50" w:type="dxa"/>
              <w:left w:w="100" w:type="dxa"/>
            </w:tcMar>
            <w:vAlign w:val="center"/>
          </w:tcPr>
          <w:p w:rsidR="00D543FC" w:rsidRDefault="002212C5">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21"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19</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20</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21</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 xml:space="preserve">Практикум по отработке практических </w:t>
            </w:r>
            <w:r w:rsidRPr="009F3EE9">
              <w:rPr>
                <w:rFonts w:ascii="Times New Roman" w:hAnsi="Times New Roman"/>
                <w:color w:val="000000"/>
                <w:sz w:val="24"/>
                <w:lang w:val="ru-RU"/>
              </w:rPr>
              <w:lastRenderedPageBreak/>
              <w:t>навыков оказания первой помощи (моделирование ситуаций)</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23</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24</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25</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26</w:t>
            </w:r>
          </w:p>
        </w:tc>
        <w:tc>
          <w:tcPr>
            <w:tcW w:w="3256" w:type="dxa"/>
            <w:tcMar>
              <w:top w:w="50" w:type="dxa"/>
              <w:left w:w="100" w:type="dxa"/>
            </w:tcMar>
            <w:vAlign w:val="center"/>
          </w:tcPr>
          <w:p w:rsidR="00D543FC" w:rsidRDefault="002212C5">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21"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27</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28</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29</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30</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31</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32</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2" w:type="dxa"/>
            <w:tcMar>
              <w:top w:w="50" w:type="dxa"/>
              <w:left w:w="100" w:type="dxa"/>
            </w:tcMar>
            <w:vAlign w:val="center"/>
          </w:tcPr>
          <w:p w:rsidR="00D543FC" w:rsidRDefault="002212C5">
            <w:pPr>
              <w:spacing w:after="0"/>
            </w:pPr>
            <w:r>
              <w:rPr>
                <w:rFonts w:ascii="Times New Roman" w:hAnsi="Times New Roman"/>
                <w:color w:val="000000"/>
                <w:sz w:val="24"/>
              </w:rPr>
              <w:t>34</w:t>
            </w:r>
          </w:p>
        </w:tc>
        <w:tc>
          <w:tcPr>
            <w:tcW w:w="3256"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543FC" w:rsidRDefault="00D543FC">
            <w:pPr>
              <w:spacing w:after="0"/>
              <w:ind w:left="135"/>
              <w:jc w:val="center"/>
            </w:pPr>
          </w:p>
        </w:tc>
        <w:tc>
          <w:tcPr>
            <w:tcW w:w="1618" w:type="dxa"/>
            <w:tcMar>
              <w:top w:w="50" w:type="dxa"/>
              <w:left w:w="100" w:type="dxa"/>
            </w:tcMar>
            <w:vAlign w:val="center"/>
          </w:tcPr>
          <w:p w:rsidR="00D543FC" w:rsidRDefault="00D543FC">
            <w:pPr>
              <w:spacing w:after="0"/>
              <w:ind w:left="135"/>
              <w:jc w:val="center"/>
            </w:pPr>
          </w:p>
        </w:tc>
        <w:tc>
          <w:tcPr>
            <w:tcW w:w="1145" w:type="dxa"/>
            <w:tcMar>
              <w:top w:w="50" w:type="dxa"/>
              <w:left w:w="100" w:type="dxa"/>
            </w:tcMar>
            <w:vAlign w:val="center"/>
          </w:tcPr>
          <w:p w:rsidR="00D543FC" w:rsidRDefault="00D543FC">
            <w:pPr>
              <w:spacing w:after="0"/>
              <w:ind w:left="135"/>
            </w:pPr>
          </w:p>
        </w:tc>
        <w:tc>
          <w:tcPr>
            <w:tcW w:w="1967" w:type="dxa"/>
            <w:tcMar>
              <w:top w:w="50" w:type="dxa"/>
              <w:left w:w="100" w:type="dxa"/>
            </w:tcMar>
            <w:vAlign w:val="center"/>
          </w:tcPr>
          <w:p w:rsidR="00D543FC" w:rsidRDefault="00D543FC">
            <w:pPr>
              <w:spacing w:after="0"/>
              <w:ind w:left="135"/>
            </w:pPr>
          </w:p>
        </w:tc>
      </w:tr>
      <w:tr w:rsidR="00D543FC">
        <w:trPr>
          <w:trHeight w:val="144"/>
          <w:tblCellSpacing w:w="20" w:type="nil"/>
        </w:trPr>
        <w:tc>
          <w:tcPr>
            <w:tcW w:w="0" w:type="auto"/>
            <w:gridSpan w:val="2"/>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43FC" w:rsidRDefault="00D543FC"/>
        </w:tc>
      </w:tr>
    </w:tbl>
    <w:p w:rsidR="00D543FC" w:rsidRDefault="00D543FC">
      <w:pPr>
        <w:sectPr w:rsidR="00D543FC">
          <w:pgSz w:w="16383" w:h="11906" w:orient="landscape"/>
          <w:pgMar w:top="1134" w:right="850" w:bottom="1134" w:left="1701" w:header="720" w:footer="720" w:gutter="0"/>
          <w:cols w:space="720"/>
        </w:sectPr>
      </w:pPr>
    </w:p>
    <w:p w:rsidR="00D543FC" w:rsidRDefault="002212C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9"/>
        <w:gridCol w:w="4478"/>
        <w:gridCol w:w="1234"/>
        <w:gridCol w:w="1841"/>
        <w:gridCol w:w="1910"/>
        <w:gridCol w:w="1347"/>
        <w:gridCol w:w="2221"/>
      </w:tblGrid>
      <w:tr w:rsidR="00D543FC">
        <w:trPr>
          <w:trHeight w:val="144"/>
          <w:tblCellSpacing w:w="20" w:type="nil"/>
        </w:trPr>
        <w:tc>
          <w:tcPr>
            <w:tcW w:w="378" w:type="dxa"/>
            <w:vMerge w:val="restart"/>
            <w:tcMar>
              <w:top w:w="50" w:type="dxa"/>
              <w:left w:w="100" w:type="dxa"/>
            </w:tcMar>
            <w:vAlign w:val="center"/>
          </w:tcPr>
          <w:p w:rsidR="00D543FC" w:rsidRDefault="002212C5">
            <w:pPr>
              <w:spacing w:after="0"/>
              <w:ind w:left="135"/>
            </w:pPr>
            <w:r>
              <w:rPr>
                <w:rFonts w:ascii="Times New Roman" w:hAnsi="Times New Roman"/>
                <w:b/>
                <w:color w:val="000000"/>
                <w:sz w:val="24"/>
              </w:rPr>
              <w:t xml:space="preserve">№ п/п </w:t>
            </w:r>
          </w:p>
          <w:p w:rsidR="00D543FC" w:rsidRDefault="00D543FC">
            <w:pPr>
              <w:spacing w:after="0"/>
              <w:ind w:left="135"/>
            </w:pPr>
          </w:p>
        </w:tc>
        <w:tc>
          <w:tcPr>
            <w:tcW w:w="3168" w:type="dxa"/>
            <w:vMerge w:val="restart"/>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543FC" w:rsidRDefault="00D543FC">
            <w:pPr>
              <w:spacing w:after="0"/>
              <w:ind w:left="135"/>
            </w:pPr>
          </w:p>
        </w:tc>
        <w:tc>
          <w:tcPr>
            <w:tcW w:w="0" w:type="auto"/>
            <w:gridSpan w:val="3"/>
            <w:tcMar>
              <w:top w:w="50" w:type="dxa"/>
              <w:left w:w="100" w:type="dxa"/>
            </w:tcMar>
            <w:vAlign w:val="center"/>
          </w:tcPr>
          <w:p w:rsidR="00D543FC" w:rsidRDefault="002212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543FC" w:rsidRDefault="00D543FC">
            <w:pPr>
              <w:spacing w:after="0"/>
              <w:ind w:left="135"/>
            </w:pPr>
          </w:p>
        </w:tc>
        <w:tc>
          <w:tcPr>
            <w:tcW w:w="1977" w:type="dxa"/>
            <w:vMerge w:val="restart"/>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543FC" w:rsidRDefault="00D543FC">
            <w:pPr>
              <w:spacing w:after="0"/>
              <w:ind w:left="135"/>
            </w:pPr>
          </w:p>
        </w:tc>
      </w:tr>
      <w:tr w:rsidR="00D543FC">
        <w:trPr>
          <w:trHeight w:val="144"/>
          <w:tblCellSpacing w:w="20" w:type="nil"/>
        </w:trPr>
        <w:tc>
          <w:tcPr>
            <w:tcW w:w="0" w:type="auto"/>
            <w:vMerge/>
            <w:tcBorders>
              <w:top w:val="nil"/>
            </w:tcBorders>
            <w:tcMar>
              <w:top w:w="50" w:type="dxa"/>
              <w:left w:w="100" w:type="dxa"/>
            </w:tcMar>
          </w:tcPr>
          <w:p w:rsidR="00D543FC" w:rsidRDefault="00D543FC"/>
        </w:tc>
        <w:tc>
          <w:tcPr>
            <w:tcW w:w="0" w:type="auto"/>
            <w:vMerge/>
            <w:tcBorders>
              <w:top w:val="nil"/>
            </w:tcBorders>
            <w:tcMar>
              <w:top w:w="50" w:type="dxa"/>
              <w:left w:w="100" w:type="dxa"/>
            </w:tcMar>
          </w:tcPr>
          <w:p w:rsidR="00D543FC" w:rsidRDefault="00D543FC"/>
        </w:tc>
        <w:tc>
          <w:tcPr>
            <w:tcW w:w="830" w:type="dxa"/>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543FC" w:rsidRDefault="00D543FC">
            <w:pPr>
              <w:spacing w:after="0"/>
              <w:ind w:left="135"/>
            </w:pPr>
          </w:p>
        </w:tc>
        <w:tc>
          <w:tcPr>
            <w:tcW w:w="1529" w:type="dxa"/>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43FC" w:rsidRDefault="00D543FC">
            <w:pPr>
              <w:spacing w:after="0"/>
              <w:ind w:left="135"/>
            </w:pPr>
          </w:p>
        </w:tc>
        <w:tc>
          <w:tcPr>
            <w:tcW w:w="1628" w:type="dxa"/>
            <w:tcMar>
              <w:top w:w="50" w:type="dxa"/>
              <w:left w:w="100" w:type="dxa"/>
            </w:tcMar>
            <w:vAlign w:val="center"/>
          </w:tcPr>
          <w:p w:rsidR="00D543FC" w:rsidRDefault="002212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543FC" w:rsidRDefault="00D543FC">
            <w:pPr>
              <w:spacing w:after="0"/>
              <w:ind w:left="135"/>
            </w:pPr>
          </w:p>
        </w:tc>
        <w:tc>
          <w:tcPr>
            <w:tcW w:w="0" w:type="auto"/>
            <w:vMerge/>
            <w:tcBorders>
              <w:top w:val="nil"/>
            </w:tcBorders>
            <w:tcMar>
              <w:top w:w="50" w:type="dxa"/>
              <w:left w:w="100" w:type="dxa"/>
            </w:tcMar>
          </w:tcPr>
          <w:p w:rsidR="00D543FC" w:rsidRDefault="00D543FC"/>
        </w:tc>
        <w:tc>
          <w:tcPr>
            <w:tcW w:w="0" w:type="auto"/>
            <w:vMerge/>
            <w:tcBorders>
              <w:top w:val="nil"/>
            </w:tcBorders>
            <w:tcMar>
              <w:top w:w="50" w:type="dxa"/>
              <w:left w:w="100" w:type="dxa"/>
            </w:tcMar>
          </w:tcPr>
          <w:p w:rsidR="00D543FC" w:rsidRDefault="00D543FC"/>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1</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2</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3</w:t>
            </w:r>
          </w:p>
        </w:tc>
        <w:tc>
          <w:tcPr>
            <w:tcW w:w="3168" w:type="dxa"/>
            <w:tcMar>
              <w:top w:w="50" w:type="dxa"/>
              <w:left w:w="100" w:type="dxa"/>
            </w:tcMar>
            <w:vAlign w:val="center"/>
          </w:tcPr>
          <w:p w:rsidR="00D543FC" w:rsidRDefault="002212C5">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4</w:t>
            </w:r>
          </w:p>
        </w:tc>
        <w:tc>
          <w:tcPr>
            <w:tcW w:w="3168" w:type="dxa"/>
            <w:tcMar>
              <w:top w:w="50" w:type="dxa"/>
              <w:left w:w="100" w:type="dxa"/>
            </w:tcMar>
            <w:vAlign w:val="center"/>
          </w:tcPr>
          <w:p w:rsidR="00D543FC" w:rsidRDefault="002212C5">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830"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5</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6</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7</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8</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9</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10</w:t>
            </w:r>
          </w:p>
        </w:tc>
        <w:tc>
          <w:tcPr>
            <w:tcW w:w="3168" w:type="dxa"/>
            <w:tcMar>
              <w:top w:w="50" w:type="dxa"/>
              <w:left w:w="100" w:type="dxa"/>
            </w:tcMar>
            <w:vAlign w:val="center"/>
          </w:tcPr>
          <w:p w:rsidR="00D543FC" w:rsidRDefault="002212C5">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830"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11</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12</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13</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 xml:space="preserve">Общие представления о здоровье, </w:t>
            </w:r>
            <w:r w:rsidRPr="009F3EE9">
              <w:rPr>
                <w:rFonts w:ascii="Times New Roman" w:hAnsi="Times New Roman"/>
                <w:color w:val="000000"/>
                <w:sz w:val="24"/>
                <w:lang w:val="ru-RU"/>
              </w:rPr>
              <w:lastRenderedPageBreak/>
              <w:t>психическое здоровье и психологическое благополучие</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15</w:t>
            </w:r>
          </w:p>
        </w:tc>
        <w:tc>
          <w:tcPr>
            <w:tcW w:w="3168" w:type="dxa"/>
            <w:tcMar>
              <w:top w:w="50" w:type="dxa"/>
              <w:left w:w="100" w:type="dxa"/>
            </w:tcMar>
            <w:vAlign w:val="center"/>
          </w:tcPr>
          <w:p w:rsidR="00D543FC" w:rsidRDefault="002212C5">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16</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17</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18</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19</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20</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21</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22</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23</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24</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 xml:space="preserve">Военнослужащие и взаимоотношения </w:t>
            </w:r>
            <w:r w:rsidRPr="009F3EE9">
              <w:rPr>
                <w:rFonts w:ascii="Times New Roman" w:hAnsi="Times New Roman"/>
                <w:color w:val="000000"/>
                <w:sz w:val="24"/>
                <w:lang w:val="ru-RU"/>
              </w:rPr>
              <w:lastRenderedPageBreak/>
              <w:t>между ними</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26</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27</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28</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29</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30</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31</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32</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33</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378" w:type="dxa"/>
            <w:tcMar>
              <w:top w:w="50" w:type="dxa"/>
              <w:left w:w="100" w:type="dxa"/>
            </w:tcMar>
            <w:vAlign w:val="center"/>
          </w:tcPr>
          <w:p w:rsidR="00D543FC" w:rsidRDefault="002212C5">
            <w:pPr>
              <w:spacing w:after="0"/>
            </w:pPr>
            <w:r>
              <w:rPr>
                <w:rFonts w:ascii="Times New Roman" w:hAnsi="Times New Roman"/>
                <w:color w:val="000000"/>
                <w:sz w:val="24"/>
              </w:rPr>
              <w:t>34</w:t>
            </w:r>
          </w:p>
        </w:tc>
        <w:tc>
          <w:tcPr>
            <w:tcW w:w="3168" w:type="dxa"/>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543FC" w:rsidRDefault="00D543FC">
            <w:pPr>
              <w:spacing w:after="0"/>
              <w:ind w:left="135"/>
              <w:jc w:val="center"/>
            </w:pPr>
          </w:p>
        </w:tc>
        <w:tc>
          <w:tcPr>
            <w:tcW w:w="1628" w:type="dxa"/>
            <w:tcMar>
              <w:top w:w="50" w:type="dxa"/>
              <w:left w:w="100" w:type="dxa"/>
            </w:tcMar>
            <w:vAlign w:val="center"/>
          </w:tcPr>
          <w:p w:rsidR="00D543FC" w:rsidRDefault="00D543FC">
            <w:pPr>
              <w:spacing w:after="0"/>
              <w:ind w:left="135"/>
              <w:jc w:val="center"/>
            </w:pPr>
          </w:p>
        </w:tc>
        <w:tc>
          <w:tcPr>
            <w:tcW w:w="1155" w:type="dxa"/>
            <w:tcMar>
              <w:top w:w="50" w:type="dxa"/>
              <w:left w:w="100" w:type="dxa"/>
            </w:tcMar>
            <w:vAlign w:val="center"/>
          </w:tcPr>
          <w:p w:rsidR="00D543FC" w:rsidRDefault="00D543FC">
            <w:pPr>
              <w:spacing w:after="0"/>
              <w:ind w:left="135"/>
            </w:pPr>
          </w:p>
        </w:tc>
        <w:tc>
          <w:tcPr>
            <w:tcW w:w="1977" w:type="dxa"/>
            <w:tcMar>
              <w:top w:w="50" w:type="dxa"/>
              <w:left w:w="100" w:type="dxa"/>
            </w:tcMar>
            <w:vAlign w:val="center"/>
          </w:tcPr>
          <w:p w:rsidR="00D543FC" w:rsidRDefault="00D543FC">
            <w:pPr>
              <w:spacing w:after="0"/>
              <w:ind w:left="135"/>
            </w:pPr>
          </w:p>
        </w:tc>
      </w:tr>
      <w:tr w:rsidR="00D543FC">
        <w:trPr>
          <w:trHeight w:val="144"/>
          <w:tblCellSpacing w:w="20" w:type="nil"/>
        </w:trPr>
        <w:tc>
          <w:tcPr>
            <w:tcW w:w="0" w:type="auto"/>
            <w:gridSpan w:val="2"/>
            <w:tcMar>
              <w:top w:w="50" w:type="dxa"/>
              <w:left w:w="100" w:type="dxa"/>
            </w:tcMar>
            <w:vAlign w:val="center"/>
          </w:tcPr>
          <w:p w:rsidR="00D543FC" w:rsidRPr="009F3EE9" w:rsidRDefault="002212C5">
            <w:pPr>
              <w:spacing w:after="0"/>
              <w:ind w:left="135"/>
              <w:rPr>
                <w:lang w:val="ru-RU"/>
              </w:rPr>
            </w:pPr>
            <w:r w:rsidRPr="009F3EE9">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rsidR="00D543FC" w:rsidRDefault="002212C5">
            <w:pPr>
              <w:spacing w:after="0"/>
              <w:ind w:left="135"/>
              <w:jc w:val="center"/>
            </w:pPr>
            <w:r w:rsidRPr="009F3EE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D543FC" w:rsidRDefault="002212C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43FC" w:rsidRDefault="00D543FC"/>
        </w:tc>
      </w:tr>
    </w:tbl>
    <w:p w:rsidR="00D543FC" w:rsidRDefault="00D543FC">
      <w:pPr>
        <w:sectPr w:rsidR="00D543FC">
          <w:pgSz w:w="16383" w:h="11906" w:orient="landscape"/>
          <w:pgMar w:top="1134" w:right="850" w:bottom="1134" w:left="1701" w:header="720" w:footer="720" w:gutter="0"/>
          <w:cols w:space="720"/>
        </w:sectPr>
      </w:pPr>
    </w:p>
    <w:p w:rsidR="00D543FC" w:rsidRDefault="00D543FC">
      <w:pPr>
        <w:sectPr w:rsidR="00D543FC">
          <w:pgSz w:w="16383" w:h="11906" w:orient="landscape"/>
          <w:pgMar w:top="1134" w:right="850" w:bottom="1134" w:left="1701" w:header="720" w:footer="720" w:gutter="0"/>
          <w:cols w:space="720"/>
        </w:sectPr>
      </w:pPr>
    </w:p>
    <w:p w:rsidR="00D543FC" w:rsidRDefault="002212C5">
      <w:pPr>
        <w:spacing w:after="0"/>
        <w:ind w:left="120"/>
      </w:pPr>
      <w:bookmarkStart w:id="5" w:name="block-102999899"/>
      <w:bookmarkEnd w:id="4"/>
      <w:r>
        <w:rPr>
          <w:rFonts w:ascii="Times New Roman" w:hAnsi="Times New Roman"/>
          <w:b/>
          <w:color w:val="000000"/>
          <w:sz w:val="28"/>
        </w:rPr>
        <w:lastRenderedPageBreak/>
        <w:t>УЧЕБНО-МЕТОДИЧЕСКОЕ ОБЕСПЕЧЕНИЕ ОБРАЗОВАТЕЛЬНОГО ПРОЦЕССА</w:t>
      </w:r>
    </w:p>
    <w:p w:rsidR="00D543FC" w:rsidRDefault="002212C5">
      <w:pPr>
        <w:spacing w:after="0" w:line="480" w:lineRule="auto"/>
        <w:ind w:left="120"/>
      </w:pPr>
      <w:r>
        <w:rPr>
          <w:rFonts w:ascii="Times New Roman" w:hAnsi="Times New Roman"/>
          <w:b/>
          <w:color w:val="000000"/>
          <w:sz w:val="28"/>
        </w:rPr>
        <w:t>ОБЯЗАТЕЛЬНЫЕ УЧЕБНЫЕ МАТЕРИАЛЫ ДЛЯ УЧЕНИКА</w:t>
      </w:r>
    </w:p>
    <w:p w:rsidR="00D543FC" w:rsidRDefault="00D543FC">
      <w:pPr>
        <w:spacing w:after="0" w:line="480" w:lineRule="auto"/>
        <w:ind w:left="120"/>
      </w:pPr>
    </w:p>
    <w:p w:rsidR="00D543FC" w:rsidRDefault="00D543FC">
      <w:pPr>
        <w:spacing w:after="0" w:line="480" w:lineRule="auto"/>
        <w:ind w:left="120"/>
      </w:pPr>
    </w:p>
    <w:p w:rsidR="00D543FC" w:rsidRDefault="00D543FC">
      <w:pPr>
        <w:spacing w:after="0"/>
        <w:ind w:left="120"/>
      </w:pPr>
    </w:p>
    <w:p w:rsidR="00D543FC" w:rsidRDefault="002212C5">
      <w:pPr>
        <w:spacing w:after="0" w:line="480" w:lineRule="auto"/>
        <w:ind w:left="120"/>
      </w:pPr>
      <w:r>
        <w:rPr>
          <w:rFonts w:ascii="Times New Roman" w:hAnsi="Times New Roman"/>
          <w:b/>
          <w:color w:val="000000"/>
          <w:sz w:val="28"/>
        </w:rPr>
        <w:t>МЕТОДИЧЕСКИЕ МАТЕРИАЛЫ ДЛЯ УЧИТЕЛЯ</w:t>
      </w:r>
    </w:p>
    <w:p w:rsidR="00D543FC" w:rsidRPr="009F3EE9" w:rsidRDefault="002212C5">
      <w:pPr>
        <w:spacing w:after="0" w:line="480" w:lineRule="auto"/>
        <w:ind w:left="120"/>
        <w:jc w:val="both"/>
        <w:rPr>
          <w:lang w:val="ru-RU"/>
        </w:rPr>
      </w:pPr>
      <w:r w:rsidRPr="009F3EE9">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9F3EE9">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9F3EE9">
        <w:rPr>
          <w:rFonts w:ascii="Times New Roman" w:hAnsi="Times New Roman"/>
          <w:color w:val="000000"/>
          <w:sz w:val="28"/>
          <w:lang w:val="ru-RU"/>
        </w:rPr>
        <w:t>.</w:t>
      </w:r>
      <w:r>
        <w:rPr>
          <w:rFonts w:ascii="Times New Roman" w:hAnsi="Times New Roman"/>
          <w:color w:val="000000"/>
          <w:sz w:val="28"/>
        </w:rPr>
        <w:t>club</w:t>
      </w:r>
      <w:r w:rsidRPr="009F3EE9">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9F3EE9">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9F3EE9">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9F3EE9">
        <w:rPr>
          <w:rFonts w:ascii="Times New Roman" w:hAnsi="Times New Roman"/>
          <w:color w:val="000000"/>
          <w:sz w:val="28"/>
          <w:lang w:val="ru-RU"/>
        </w:rPr>
        <w:t xml:space="preserve">. </w:t>
      </w:r>
    </w:p>
    <w:p w:rsidR="00D543FC" w:rsidRPr="009F3EE9" w:rsidRDefault="00D543FC">
      <w:pPr>
        <w:spacing w:after="0"/>
        <w:ind w:left="120"/>
        <w:rPr>
          <w:lang w:val="ru-RU"/>
        </w:rPr>
      </w:pPr>
    </w:p>
    <w:p w:rsidR="00D543FC" w:rsidRPr="009F3EE9" w:rsidRDefault="002212C5">
      <w:pPr>
        <w:spacing w:after="0" w:line="480" w:lineRule="auto"/>
        <w:ind w:left="120"/>
        <w:rPr>
          <w:lang w:val="ru-RU"/>
        </w:rPr>
      </w:pPr>
      <w:r w:rsidRPr="009F3EE9">
        <w:rPr>
          <w:rFonts w:ascii="Times New Roman" w:hAnsi="Times New Roman"/>
          <w:b/>
          <w:color w:val="000000"/>
          <w:sz w:val="28"/>
          <w:lang w:val="ru-RU"/>
        </w:rPr>
        <w:t>ЦИФРОВЫЕ ОБРАЗОВАТЕЛЬНЫЕ РЕСУРСЫ И РЕСУРСЫ СЕТИ ИНТЕРНЕТ</w:t>
      </w:r>
    </w:p>
    <w:p w:rsidR="00D543FC" w:rsidRPr="009F3EE9" w:rsidRDefault="00D543FC">
      <w:pPr>
        <w:spacing w:after="0" w:line="480" w:lineRule="auto"/>
        <w:ind w:left="120"/>
        <w:rPr>
          <w:lang w:val="ru-RU"/>
        </w:rPr>
      </w:pPr>
    </w:p>
    <w:p w:rsidR="00D543FC" w:rsidRPr="009F3EE9" w:rsidRDefault="00D543FC">
      <w:pPr>
        <w:rPr>
          <w:lang w:val="ru-RU"/>
        </w:rPr>
        <w:sectPr w:rsidR="00D543FC" w:rsidRPr="009F3EE9">
          <w:pgSz w:w="11906" w:h="16383"/>
          <w:pgMar w:top="1134" w:right="850" w:bottom="1134" w:left="1701" w:header="720" w:footer="720" w:gutter="0"/>
          <w:cols w:space="720"/>
        </w:sectPr>
      </w:pPr>
    </w:p>
    <w:bookmarkEnd w:id="5"/>
    <w:p w:rsidR="00D74B2D" w:rsidRPr="009F3EE9" w:rsidRDefault="00D74B2D">
      <w:pPr>
        <w:rPr>
          <w:lang w:val="ru-RU"/>
        </w:rPr>
      </w:pPr>
    </w:p>
    <w:sectPr w:rsidR="00D74B2D" w:rsidRPr="009F3EE9" w:rsidSect="00D543F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543FC"/>
    <w:rsid w:val="002212C5"/>
    <w:rsid w:val="003E5295"/>
    <w:rsid w:val="009F3EE9"/>
    <w:rsid w:val="00D543FC"/>
    <w:rsid w:val="00D74B2D"/>
    <w:rsid w:val="00D760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543FC"/>
    <w:rPr>
      <w:color w:val="0000FF" w:themeColor="hyperlink"/>
      <w:u w:val="single"/>
    </w:rPr>
  </w:style>
  <w:style w:type="table" w:styleId="ac">
    <w:name w:val="Table Grid"/>
    <w:basedOn w:val="a1"/>
    <w:uiPriority w:val="59"/>
    <w:rsid w:val="00D543F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E529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E52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44</Pages>
  <Words>9612</Words>
  <Characters>54792</Characters>
  <Application>Microsoft Office Word</Application>
  <DocSecurity>0</DocSecurity>
  <Lines>456</Lines>
  <Paragraphs>128</Paragraphs>
  <ScaleCrop>false</ScaleCrop>
  <Company>Reanimator Extreme Edition</Company>
  <LinksUpToDate>false</LinksUpToDate>
  <CharactersWithSpaces>64276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cp:lastModifiedBy>
  <cp:revision>4</cp:revision>
  <cp:lastPrinted>2026-09-25T09:15:00Z</cp:lastPrinted>
  <dcterms:created xsi:type="dcterms:W3CDTF">2026-09-24T21:39:00Z</dcterms:created>
  <dcterms:modified xsi:type="dcterms:W3CDTF">2026-09-25T09:18:00Z</dcterms:modified>
</cp:coreProperties>
</file>