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4A8" w:rsidRDefault="009E44A8" w:rsidP="009E44A8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0" w:name="block-102999546"/>
      <w:r>
        <w:rPr>
          <w:rFonts w:ascii="Times New Roman" w:hAnsi="Times New Roman"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398036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8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4A8" w:rsidRDefault="009E44A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9E44A8" w:rsidRDefault="009E44A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9E44A8" w:rsidRDefault="009E44A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 w:rsidR="00CB2920" w:rsidRPr="000A10EA" w:rsidRDefault="00CB2920">
      <w:pPr>
        <w:spacing w:after="0" w:line="264" w:lineRule="auto"/>
        <w:ind w:left="120"/>
        <w:jc w:val="both"/>
        <w:rPr>
          <w:lang w:val="ru-RU"/>
        </w:rPr>
      </w:pPr>
    </w:p>
    <w:p w:rsidR="00CB2920" w:rsidRPr="000A10EA" w:rsidRDefault="007E3615">
      <w:pPr>
        <w:spacing w:after="0" w:line="264" w:lineRule="auto"/>
        <w:ind w:left="120"/>
        <w:jc w:val="both"/>
        <w:rPr>
          <w:lang w:val="ru-RU"/>
        </w:rPr>
      </w:pPr>
      <w:r w:rsidRPr="000A10EA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 xml:space="preserve"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</w:t>
      </w:r>
      <w:proofErr w:type="gramStart"/>
      <w:r w:rsidRPr="000A10EA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0A10EA">
        <w:rPr>
          <w:rFonts w:ascii="Times New Roman" w:hAnsi="Times New Roman"/>
          <w:color w:val="000000"/>
          <w:sz w:val="28"/>
          <w:lang w:val="ru-RU"/>
        </w:rPr>
        <w:t xml:space="preserve"> знаний и формирования у них умений и навыков в области безопасности жизнедеятельности.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 xml:space="preserve"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</w:t>
      </w:r>
      <w:proofErr w:type="gramStart"/>
      <w:r w:rsidRPr="000A10EA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0A10EA">
        <w:rPr>
          <w:rFonts w:ascii="Times New Roman" w:hAnsi="Times New Roman"/>
          <w:color w:val="000000"/>
          <w:sz w:val="28"/>
          <w:lang w:val="ru-RU"/>
        </w:rPr>
        <w:t xml:space="preserve"> знаний и формирования у них навыков в области безопасности жизнедеятельности при переходе с уровня основного общего образования; </w:t>
      </w:r>
      <w:proofErr w:type="gramStart"/>
      <w:r w:rsidRPr="000A10EA">
        <w:rPr>
          <w:rFonts w:ascii="Times New Roman" w:hAnsi="Times New Roman"/>
          <w:color w:val="000000"/>
          <w:sz w:val="28"/>
          <w:lang w:val="ru-RU"/>
        </w:rPr>
        <w:t>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  <w:proofErr w:type="gramEnd"/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lastRenderedPageBreak/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В программе по ОБЗР содержание учебного предмета ОБЗР структурно представлено двумя учебными курсами, обеспечивающими системность и непрерывность изучения предмета на уровнях основного общего и среднего общего образования: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учебный курс «Начальная военная подготовка»;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учебный курс «Безопасность жизнедеятельности».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 xml:space="preserve"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</w:t>
      </w:r>
      <w:r w:rsidRPr="000A10EA">
        <w:rPr>
          <w:rFonts w:ascii="Times New Roman" w:hAnsi="Times New Roman"/>
          <w:color w:val="000000"/>
          <w:sz w:val="28"/>
          <w:lang w:val="ru-RU"/>
        </w:rPr>
        <w:lastRenderedPageBreak/>
        <w:t>развития Российской Федерации на период до 2030 года и на перспективу до 2036 года, утвержденными Указом Президента Российской Федерации от 7 мая 2024 г. № 309.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 xml:space="preserve"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</w:t>
      </w:r>
      <w:proofErr w:type="gramStart"/>
      <w:r w:rsidRPr="000A10EA">
        <w:rPr>
          <w:rFonts w:ascii="Times New Roman" w:hAnsi="Times New Roman"/>
          <w:color w:val="000000"/>
          <w:sz w:val="28"/>
          <w:lang w:val="ru-RU"/>
        </w:rPr>
        <w:t>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  <w:proofErr w:type="gramEnd"/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A10EA">
        <w:rPr>
          <w:rFonts w:ascii="Times New Roman" w:hAnsi="Times New Roman"/>
          <w:color w:val="000000"/>
          <w:sz w:val="28"/>
          <w:lang w:val="ru-RU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</w:t>
      </w:r>
      <w:proofErr w:type="gramEnd"/>
      <w:r w:rsidRPr="000A10EA">
        <w:rPr>
          <w:rFonts w:ascii="Times New Roman" w:hAnsi="Times New Roman"/>
          <w:color w:val="000000"/>
          <w:sz w:val="28"/>
          <w:lang w:val="ru-RU"/>
        </w:rPr>
        <w:t xml:space="preserve">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 xml:space="preserve">Целью изучения ОБЗР на уровне среднего общего образования является овладение основами военной подготовки и формирование у </w:t>
      </w:r>
      <w:proofErr w:type="gramStart"/>
      <w:r w:rsidRPr="000A10E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0A10EA">
        <w:rPr>
          <w:rFonts w:ascii="Times New Roman" w:hAnsi="Times New Roman"/>
          <w:color w:val="000000"/>
          <w:sz w:val="28"/>
          <w:lang w:val="ru-RU"/>
        </w:rPr>
        <w:t xml:space="preserve">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 xml:space="preserve"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</w:t>
      </w:r>
      <w:r w:rsidRPr="000A10EA">
        <w:rPr>
          <w:rFonts w:ascii="Times New Roman" w:hAnsi="Times New Roman"/>
          <w:color w:val="000000"/>
          <w:sz w:val="28"/>
          <w:lang w:val="ru-RU"/>
        </w:rPr>
        <w:lastRenderedPageBreak/>
        <w:t>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сформированность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Всего на изучение ОБЗР на уровне среднего общего образования рекомендуется отводить 68 часов в 10-11 классах.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При этом порядок освоения программы определяется образовательной организацией, 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:rsidR="00CB2920" w:rsidRPr="000A10EA" w:rsidRDefault="00CB2920">
      <w:pPr>
        <w:rPr>
          <w:lang w:val="ru-RU"/>
        </w:rPr>
        <w:sectPr w:rsidR="00CB2920" w:rsidRPr="000A10EA">
          <w:pgSz w:w="11906" w:h="16383"/>
          <w:pgMar w:top="1134" w:right="850" w:bottom="1134" w:left="1701" w:header="720" w:footer="720" w:gutter="0"/>
          <w:cols w:space="720"/>
        </w:sectPr>
      </w:pPr>
    </w:p>
    <w:p w:rsidR="00CB2920" w:rsidRPr="000A10EA" w:rsidRDefault="007E3615">
      <w:pPr>
        <w:spacing w:after="0" w:line="264" w:lineRule="auto"/>
        <w:ind w:left="120"/>
        <w:jc w:val="both"/>
        <w:rPr>
          <w:lang w:val="ru-RU"/>
        </w:rPr>
      </w:pPr>
      <w:bookmarkStart w:id="1" w:name="block-102999547"/>
      <w:bookmarkEnd w:id="0"/>
      <w:r w:rsidRPr="000A10E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история развития гражданской обороны;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сигнал «Внимание всем!», порядок действий населения при его получении;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средства индивидуальной и коллективной защиты населения, порядок пользования фильтрующим противогазом;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 роль Вооруженных Сил Российской Федерации в обеспечении национальной безопасности;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организация, вооружение и тактика действий иностранных армий;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размещение и быт военнослужащих;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основные мероприятия по обеспечению безопасности военной службы;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lastRenderedPageBreak/>
        <w:t>основы общевойскового боя;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 способы удержания оружия и правильность прицеливания;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местность как элемент боевой обстановки;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шанцевый инструмент, его назначение, применение и сбережение;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порядок оборудования позиции отделения;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отравляющие вещества, их назначение и классификация;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lastRenderedPageBreak/>
        <w:t>состав и назначение штатных и подручных средств первой помощи;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особенности оказания первой помощи в «красной», «желтой» и «зеленой» зонах;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особенности взаимоотношений в воинском коллективе;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военно-учебные заведения и военно-учебные центры;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социальные гарантии и меры социальной поддержки военнослужащих;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международное гуманитарное право в период вооруженных конфликтов.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A10EA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 общие принципы (правила) безопасного поведения;</w:t>
      </w:r>
      <w:proofErr w:type="gramEnd"/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понятия «виктимность», «виктимное поведение», «безопасное поведение»;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влияние действий и поступков человека на его безопасность и благополучие;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причины и профилактика бытовых отравлений, первая помощь, порядок действий в экстренных случаях;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последствия электротравмы;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A10EA">
        <w:rPr>
          <w:rFonts w:ascii="Times New Roman" w:hAnsi="Times New Roman"/>
          <w:color w:val="000000"/>
          <w:sz w:val="28"/>
          <w:lang w:val="ru-RU"/>
        </w:rPr>
        <w:lastRenderedPageBreak/>
        <w:t>правила безопасного поведения в местах общего пользования (подъезд, лифт,</w:t>
      </w:r>
      <w:proofErr w:type="gramEnd"/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придомовая территория, детская площадка, площадка для выгула собак и других);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места с массовым пребыванием людей и их классификация;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 xml:space="preserve">опасности в местах с массовым пребыванием людей социально-психологического характера (возникновение толпы и давки; проявление агрессии; </w:t>
      </w:r>
      <w:proofErr w:type="gramStart"/>
      <w:r w:rsidRPr="000A10EA">
        <w:rPr>
          <w:rFonts w:ascii="Times New Roman" w:hAnsi="Times New Roman"/>
          <w:color w:val="000000"/>
          <w:sz w:val="28"/>
          <w:lang w:val="ru-RU"/>
        </w:rPr>
        <w:t>криминогенные ситуации</w:t>
      </w:r>
      <w:proofErr w:type="gramEnd"/>
      <w:r w:rsidRPr="000A10EA">
        <w:rPr>
          <w:rFonts w:ascii="Times New Roman" w:hAnsi="Times New Roman"/>
          <w:color w:val="000000"/>
          <w:sz w:val="28"/>
          <w:lang w:val="ru-RU"/>
        </w:rPr>
        <w:t>; случаи, когда потерялся человек);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в лесу, в горах, на водоемах;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случаях, когда человек потерялся в природной среде;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условиях;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влияние деятельности человека на природную среду;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lastRenderedPageBreak/>
        <w:t>психологические характеристики группы и особенности взаимодействия в группе;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конфликты в межличностном общении;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молодежи в противозаконную и антиобщественную деятельность;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«цифровая зависимость», ее признаки и последствия;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виды вредоносного программного обеспечения, его цели, принципы работы;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правила защиты от мошенников;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 xml:space="preserve">деструктивные сообщества и </w:t>
      </w:r>
      <w:proofErr w:type="gramStart"/>
      <w:r w:rsidRPr="000A10EA">
        <w:rPr>
          <w:rFonts w:ascii="Times New Roman" w:hAnsi="Times New Roman"/>
          <w:color w:val="000000"/>
          <w:sz w:val="28"/>
          <w:lang w:val="ru-RU"/>
        </w:rPr>
        <w:t>деструктивный</w:t>
      </w:r>
      <w:proofErr w:type="gramEnd"/>
      <w:r w:rsidRPr="000A10EA">
        <w:rPr>
          <w:rFonts w:ascii="Times New Roman" w:hAnsi="Times New Roman"/>
          <w:color w:val="000000"/>
          <w:sz w:val="28"/>
          <w:lang w:val="ru-RU"/>
        </w:rPr>
        <w:t xml:space="preserve"> контент в цифровой среде, их признаки;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понятие прав человека в цифровой среде, их защита;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запрещенный контент;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преступления террористической направленности, их цель, причины, последствия;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lastRenderedPageBreak/>
        <w:t>правила поведения и порядок действий при угрозе или в случае террористического акта,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A10EA">
        <w:rPr>
          <w:rFonts w:ascii="Times New Roman" w:hAnsi="Times New Roman"/>
          <w:color w:val="000000"/>
          <w:sz w:val="28"/>
          <w:lang w:val="ru-RU"/>
        </w:rPr>
        <w:t>проведении</w:t>
      </w:r>
      <w:proofErr w:type="gramEnd"/>
      <w:r w:rsidRPr="000A10EA">
        <w:rPr>
          <w:rFonts w:ascii="Times New Roman" w:hAnsi="Times New Roman"/>
          <w:color w:val="000000"/>
          <w:sz w:val="28"/>
          <w:lang w:val="ru-RU"/>
        </w:rPr>
        <w:t xml:space="preserve"> контртеррористической операции;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права и обязанности граждан и общественных организаций в области противодействия экстремизму и терроризму;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панфитотия);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первая помощь пострадавшему при травмах головы;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первая помощь при наличии нескольких пострадавших;</w:t>
      </w:r>
    </w:p>
    <w:p w:rsidR="00CB2920" w:rsidRPr="000A10EA" w:rsidRDefault="007E3615">
      <w:pPr>
        <w:spacing w:after="0" w:line="264" w:lineRule="auto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:rsidR="00CB2920" w:rsidRPr="000A10EA" w:rsidRDefault="00CB2920">
      <w:pPr>
        <w:spacing w:after="0"/>
        <w:ind w:left="120"/>
        <w:rPr>
          <w:lang w:val="ru-RU"/>
        </w:rPr>
      </w:pPr>
    </w:p>
    <w:p w:rsidR="00CB2920" w:rsidRPr="000A10EA" w:rsidRDefault="00CB2920">
      <w:pPr>
        <w:rPr>
          <w:lang w:val="ru-RU"/>
        </w:rPr>
        <w:sectPr w:rsidR="00CB2920" w:rsidRPr="000A10EA">
          <w:pgSz w:w="11906" w:h="16383"/>
          <w:pgMar w:top="1134" w:right="850" w:bottom="1134" w:left="1701" w:header="720" w:footer="720" w:gutter="0"/>
          <w:cols w:space="720"/>
        </w:sectPr>
      </w:pPr>
    </w:p>
    <w:p w:rsidR="00CB2920" w:rsidRPr="000A10EA" w:rsidRDefault="007E3615">
      <w:pPr>
        <w:spacing w:after="0"/>
        <w:ind w:left="120"/>
        <w:rPr>
          <w:lang w:val="ru-RU"/>
        </w:rPr>
      </w:pPr>
      <w:bookmarkStart w:id="2" w:name="block-102999545"/>
      <w:bookmarkEnd w:id="1"/>
      <w:r w:rsidRPr="000A10E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CB2920" w:rsidRPr="000A10EA" w:rsidRDefault="00CB2920">
      <w:pPr>
        <w:spacing w:after="0" w:line="120" w:lineRule="auto"/>
        <w:ind w:left="120"/>
        <w:jc w:val="both"/>
        <w:rPr>
          <w:lang w:val="ru-RU"/>
        </w:rPr>
      </w:pPr>
    </w:p>
    <w:p w:rsidR="00CB2920" w:rsidRPr="000A10EA" w:rsidRDefault="00CB2920">
      <w:pPr>
        <w:spacing w:after="0"/>
        <w:ind w:left="120"/>
        <w:jc w:val="both"/>
        <w:rPr>
          <w:lang w:val="ru-RU"/>
        </w:rPr>
      </w:pP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proofErr w:type="gramStart"/>
      <w:r w:rsidRPr="000A10EA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</w:t>
      </w:r>
      <w:proofErr w:type="gramEnd"/>
      <w:r w:rsidRPr="000A10EA">
        <w:rPr>
          <w:rFonts w:ascii="Times New Roman" w:hAnsi="Times New Roman"/>
          <w:color w:val="000000"/>
          <w:sz w:val="28"/>
          <w:lang w:val="ru-RU"/>
        </w:rPr>
        <w:t xml:space="preserve">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 изучения ОБЗР включают: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сформированность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сформированность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b/>
          <w:color w:val="000000"/>
          <w:sz w:val="28"/>
          <w:lang w:val="ru-RU"/>
        </w:rPr>
        <w:lastRenderedPageBreak/>
        <w:t>2) патриотическое воспитание: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сформированность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 xml:space="preserve">способность оценивать ситуацию и принимать осознанные решения, готовность реализовать </w:t>
      </w:r>
      <w:proofErr w:type="gramStart"/>
      <w:r w:rsidRPr="000A10EA">
        <w:rPr>
          <w:rFonts w:ascii="Times New Roman" w:hAnsi="Times New Roman"/>
          <w:color w:val="000000"/>
          <w:sz w:val="28"/>
          <w:lang w:val="ru-RU"/>
        </w:rPr>
        <w:t>риск-ориентированное</w:t>
      </w:r>
      <w:proofErr w:type="gramEnd"/>
      <w:r w:rsidRPr="000A10EA">
        <w:rPr>
          <w:rFonts w:ascii="Times New Roman" w:hAnsi="Times New Roman"/>
          <w:color w:val="000000"/>
          <w:sz w:val="28"/>
          <w:lang w:val="ru-RU"/>
        </w:rPr>
        <w:t xml:space="preserve">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старшему поколению, семье, культуре и традициям народов России, принятие идей волонтерства и добровольчества;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мировоззрения, соответствующего текущему уровню развития общей теории безопасности, современных представлений о безопасности в технических, </w:t>
      </w:r>
      <w:proofErr w:type="gramStart"/>
      <w:r w:rsidRPr="000A10EA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0A10EA">
        <w:rPr>
          <w:rFonts w:ascii="Times New Roman" w:hAnsi="Times New Roman"/>
          <w:color w:val="000000"/>
          <w:sz w:val="28"/>
          <w:lang w:val="ru-RU"/>
        </w:rPr>
        <w:t>, общественных, гуманитарных областях знаний, современной концепции культуры безопасности жизнедеятельности;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lastRenderedPageBreak/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осознание ценности жизни, сформированность ответственного отношения к своему здоровью и здоровью окружающих;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знание приемов оказания первой помощи и готовность применять их в случае необходимости;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 xml:space="preserve"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</w:t>
      </w:r>
      <w:proofErr w:type="gramStart"/>
      <w:r w:rsidRPr="000A10EA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0A10EA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lastRenderedPageBreak/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характеризовать приобретенные знания и навыки, оценивать возможность их реализации в реальных ситуациях;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b/>
          <w:color w:val="000000"/>
          <w:sz w:val="28"/>
          <w:lang w:val="ru-RU"/>
        </w:rPr>
        <w:t xml:space="preserve">Работа с информацией: 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ее соответствие правовым и морально-этическим нормам;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свое решение;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оценивать приобретенный опыт;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b/>
          <w:color w:val="000000"/>
          <w:sz w:val="28"/>
          <w:lang w:val="ru-RU"/>
        </w:rPr>
        <w:t>Самоконтроля, принятия себя и других: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анализа и оценки образовательной ситуации, выбора оптимального решения;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и оценке образовательной ситуации;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признавать право на ошибку свою и чужую.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proofErr w:type="gramStart"/>
      <w:r w:rsidRPr="000A10EA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сформированность у обучающихся активной жизненной позиции, осознанное понимание значимости личного и группового безопасного поведения в интересах </w:t>
      </w:r>
      <w:r w:rsidRPr="000A10EA">
        <w:rPr>
          <w:rFonts w:ascii="Times New Roman" w:hAnsi="Times New Roman"/>
          <w:color w:val="000000"/>
          <w:sz w:val="28"/>
          <w:lang w:val="ru-RU"/>
        </w:rPr>
        <w:lastRenderedPageBreak/>
        <w:t>благополучия и устойчивого развития личности, общества и государства.</w:t>
      </w:r>
      <w:proofErr w:type="gramEnd"/>
      <w:r w:rsidRPr="000A10EA">
        <w:rPr>
          <w:rFonts w:ascii="Times New Roman" w:hAnsi="Times New Roman"/>
          <w:color w:val="000000"/>
          <w:sz w:val="28"/>
          <w:lang w:val="ru-RU"/>
        </w:rPr>
        <w:t xml:space="preserve">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i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знание о действиях по сигналам гражданской обороны;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3) сформированность представлений о роли России в современном мире;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proofErr w:type="gramStart"/>
      <w:r w:rsidRPr="000A10EA">
        <w:rPr>
          <w:rFonts w:ascii="Times New Roman" w:hAnsi="Times New Roman"/>
          <w:color w:val="000000"/>
          <w:sz w:val="28"/>
          <w:lang w:val="ru-RU"/>
        </w:rPr>
        <w:t>угрозах</w:t>
      </w:r>
      <w:proofErr w:type="gramEnd"/>
      <w:r w:rsidRPr="000A10EA">
        <w:rPr>
          <w:rFonts w:ascii="Times New Roman" w:hAnsi="Times New Roman"/>
          <w:color w:val="000000"/>
          <w:sz w:val="28"/>
          <w:lang w:val="ru-RU"/>
        </w:rPr>
        <w:t xml:space="preserve"> военного характера;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роли Вооруженных Сил Российской Федерации в обеспечении защиты государства;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формирование представления о военной службе;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4) сформированность знаний об элементах начальной военной подготовки;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овладение знаниями требований безопасности при обращении со стрелковым оружием;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боевых свойствах и поражающем действии оружия массового поражения, а также способах защиты от него;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5) сформированность представлений о современном общевойсковом бое;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6) сформированность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lastRenderedPageBreak/>
        <w:t>7) сформированность представлений о ценности безопасного поведения для личности, общества, государства;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и способов их применения в собственном поведении;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8) сформированность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9) сформированность представлений о важности соблюдения правил дорожного движения всеми участниками движения, правил безопасности на транспорте.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знания порядка действий при чрезвычайных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11) знания основ пожарной безопасности; умение применять их на практике для предупреждения пожаров;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знания о необходимых действиях при чрезвычайных ситуациях биолого-социального и военного характера;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 xml:space="preserve">умение применять табельные и подручные средства </w:t>
      </w:r>
      <w:proofErr w:type="gramStart"/>
      <w:r w:rsidRPr="000A10EA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0A10E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A10EA">
        <w:rPr>
          <w:rFonts w:ascii="Times New Roman" w:hAnsi="Times New Roman"/>
          <w:color w:val="000000"/>
          <w:sz w:val="28"/>
          <w:lang w:val="ru-RU"/>
        </w:rPr>
        <w:t>само</w:t>
      </w:r>
      <w:proofErr w:type="gramEnd"/>
      <w:r w:rsidRPr="000A10EA">
        <w:rPr>
          <w:rFonts w:ascii="Times New Roman" w:hAnsi="Times New Roman"/>
          <w:color w:val="000000"/>
          <w:sz w:val="28"/>
          <w:lang w:val="ru-RU"/>
        </w:rPr>
        <w:t>- и взаимопомощи;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 xml:space="preserve">13) знание основ безопасного, конструктивного общения, умение различать опасные явления в социальном взаимодействии, в том числе </w:t>
      </w:r>
      <w:r w:rsidRPr="000A10EA">
        <w:rPr>
          <w:rFonts w:ascii="Times New Roman" w:hAnsi="Times New Roman"/>
          <w:color w:val="000000"/>
          <w:sz w:val="28"/>
          <w:lang w:val="ru-RU"/>
        </w:rPr>
        <w:lastRenderedPageBreak/>
        <w:t>криминогенного характера; умение предупреждать опасные явления и противодействовать им;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14) сформированность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15) сформированность представлений об опасности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знать историю развития и задачи гражданской обороны;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уметь использовать средства индивидуальной и коллективной защиты населения, знать порядок пользования фильтрующим противогазом;\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представления об организации эвакуации населения в условиях чрезвычайных ситуаций;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знать порядок действий населения при объявлении эвакуации;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характеризовать роль Вооруженных Сил Российской в обеспечении национальной безопасности;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организации, вооружении и тактике действий иностранных армий;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представление о размещении и организации быта военнослужащих;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мероприятиях, направленных на обеспечение безопасности военной службы;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знать строевые приемы в движении без оружия и с оружием;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выполнять строевые приемы в движении без оружия и с оружием;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знать правила и меры безопасности при обращении с оружием;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lastRenderedPageBreak/>
        <w:t>знать способы удержания оружия, правила прицеливания и производства меткого выстрела;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робототехнических комплексов;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боевого применения БПЛА;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объявлении ракетной опасности и угрозе применения БПЛА;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представление о минно-взрывных инженерных заграждениях и инженерной разведке местности;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уметь использовать индивидуальной защиты;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представление о средствах коллективной защиты, основах ведения радиационно-химическо-биологического наблюдения и разведки;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представление о военно-учетных специальностях;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знать особенности прохождения военной службы по призыву и по контракту;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взаимоотношений в воинском коллективе;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представления о военно-учебных заведениях;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представление о социальных гарантиях и мерах социальной поддержки военнослужащих;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знать особенности применения положений международного гуманитарного права в период вооруженных конфликтов.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proofErr w:type="gramStart"/>
      <w:r w:rsidRPr="000A10EA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ситуация»;</w:t>
      </w:r>
      <w:proofErr w:type="gramEnd"/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объяснять смысл понятий «виктимное поведение», «безопасное поведение»;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его безопасность, приводить примеры;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lastRenderedPageBreak/>
        <w:t>понимать влияние конструктивной коммуникации с соседями на уровень безопасности, приводить примеры;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</w:t>
      </w:r>
      <w:proofErr w:type="gramStart"/>
      <w:r w:rsidRPr="000A10EA">
        <w:rPr>
          <w:rFonts w:ascii="Times New Roman" w:hAnsi="Times New Roman"/>
          <w:color w:val="000000"/>
          <w:sz w:val="28"/>
          <w:lang w:val="ru-RU"/>
        </w:rPr>
        <w:t>риск-ориентированный</w:t>
      </w:r>
      <w:proofErr w:type="gramEnd"/>
      <w:r w:rsidRPr="000A10EA">
        <w:rPr>
          <w:rFonts w:ascii="Times New Roman" w:hAnsi="Times New Roman"/>
          <w:color w:val="000000"/>
          <w:sz w:val="28"/>
          <w:lang w:val="ru-RU"/>
        </w:rPr>
        <w:t xml:space="preserve"> подход);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представление о знаниях и навыках, необходимых водителю</w:t>
      </w:r>
      <w:proofErr w:type="gramStart"/>
      <w:r w:rsidRPr="000A10EA">
        <w:rPr>
          <w:rFonts w:ascii="Times New Roman" w:hAnsi="Times New Roman"/>
          <w:color w:val="000000"/>
          <w:sz w:val="28"/>
          <w:lang w:val="ru-RU"/>
        </w:rPr>
        <w:t>;з</w:t>
      </w:r>
      <w:proofErr w:type="gramEnd"/>
      <w:r w:rsidRPr="000A10EA">
        <w:rPr>
          <w:rFonts w:ascii="Times New Roman" w:hAnsi="Times New Roman"/>
          <w:color w:val="000000"/>
          <w:sz w:val="28"/>
          <w:lang w:val="ru-RU"/>
        </w:rPr>
        <w:t>нать правила безопасного поведения при дорожно-транспортных происшествиях разного характера;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безопасном поведении для снижения рисков криминогенного характера;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поведения, минимизирующие риски потеряться в природной среде;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lastRenderedPageBreak/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 xml:space="preserve">оценивать риски природных чрезвычайных ситуаций, вызванных опасными геологическими явлениями и процессами, для своего региона, приводить примеры </w:t>
      </w:r>
      <w:proofErr w:type="gramStart"/>
      <w:r w:rsidRPr="000A10EA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0A10EA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 xml:space="preserve">оценивать риски природных чрезвычайных ситуаций, вызванных опасными гидрологическими явлениями и процессами, для своего региона, приводить примеры </w:t>
      </w:r>
      <w:proofErr w:type="gramStart"/>
      <w:r w:rsidRPr="000A10EA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0A10EA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 xml:space="preserve"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</w:t>
      </w:r>
      <w:proofErr w:type="gramStart"/>
      <w:r w:rsidRPr="000A10EA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0A10EA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 xml:space="preserve">характеризовать значение </w:t>
      </w:r>
      <w:proofErr w:type="gramStart"/>
      <w:r w:rsidRPr="000A10EA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0A10EA">
        <w:rPr>
          <w:rFonts w:ascii="Times New Roman" w:hAnsi="Times New Roman"/>
          <w:color w:val="000000"/>
          <w:sz w:val="28"/>
          <w:lang w:val="ru-RU"/>
        </w:rPr>
        <w:t xml:space="preserve"> подхода к обеспечению экологической безопасности;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общения в жизни человека, приводить примеры межличностного общения и общения в группе;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навыки конструктивного общения;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противодействия проявлениям насилия;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объяснять смысл понятия «манипуляция»;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называть характеристики манипулятивного воздействия, приводить примеры;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представление о деструктивных и псевдопсихологических технологиях и способах противодействия им;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ее влияние на жизнь человека;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 xml:space="preserve"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</w:t>
      </w:r>
      <w:proofErr w:type="gramStart"/>
      <w:r w:rsidRPr="000A10EA">
        <w:rPr>
          <w:rFonts w:ascii="Times New Roman" w:hAnsi="Times New Roman"/>
          <w:color w:val="000000"/>
          <w:sz w:val="28"/>
          <w:lang w:val="ru-RU"/>
        </w:rPr>
        <w:t>запрещенный</w:t>
      </w:r>
      <w:proofErr w:type="gramEnd"/>
      <w:r w:rsidRPr="000A10EA">
        <w:rPr>
          <w:rFonts w:ascii="Times New Roman" w:hAnsi="Times New Roman"/>
          <w:color w:val="000000"/>
          <w:sz w:val="28"/>
          <w:lang w:val="ru-RU"/>
        </w:rPr>
        <w:t xml:space="preserve"> контент и другие), раскрывать их характерные признаки;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 xml:space="preserve">приводить примеры реализации </w:t>
      </w:r>
      <w:proofErr w:type="gramStart"/>
      <w:r w:rsidRPr="000A10EA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0A10EA">
        <w:rPr>
          <w:rFonts w:ascii="Times New Roman" w:hAnsi="Times New Roman"/>
          <w:color w:val="000000"/>
          <w:sz w:val="28"/>
          <w:lang w:val="ru-RU"/>
        </w:rPr>
        <w:t xml:space="preserve"> подхода к обеспечению безопасности при чрезвычайных ситуациях биолого-социального характера;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наиболее распространенные неинфекционные заболевания (</w:t>
      </w:r>
      <w:proofErr w:type="gramStart"/>
      <w:r w:rsidRPr="000A10EA">
        <w:rPr>
          <w:rFonts w:ascii="Times New Roman" w:hAnsi="Times New Roman"/>
          <w:color w:val="000000"/>
          <w:sz w:val="28"/>
          <w:lang w:val="ru-RU"/>
        </w:rPr>
        <w:t>сердечно-сосудистые</w:t>
      </w:r>
      <w:proofErr w:type="gramEnd"/>
      <w:r w:rsidRPr="000A10EA">
        <w:rPr>
          <w:rFonts w:ascii="Times New Roman" w:hAnsi="Times New Roman"/>
          <w:color w:val="000000"/>
          <w:sz w:val="28"/>
          <w:lang w:val="ru-RU"/>
        </w:rPr>
        <w:t>, онкологические, эндокринные и другие), оценивать основные факторы риска их возникновения и степень опасности;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характеризовать признаки угрожающих жизни и здоровью состояний (инсульт, сердечный приступ и другие);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</w:t>
      </w:r>
      <w:proofErr w:type="gramStart"/>
      <w:r w:rsidRPr="000A10EA">
        <w:rPr>
          <w:rFonts w:ascii="Times New Roman" w:hAnsi="Times New Roman"/>
          <w:color w:val="000000"/>
          <w:sz w:val="28"/>
          <w:lang w:val="ru-RU"/>
        </w:rPr>
        <w:t>основных</w:t>
      </w:r>
      <w:proofErr w:type="gramEnd"/>
      <w:r w:rsidRPr="000A10EA">
        <w:rPr>
          <w:rFonts w:ascii="Times New Roman" w:hAnsi="Times New Roman"/>
          <w:color w:val="000000"/>
          <w:sz w:val="28"/>
          <w:lang w:val="ru-RU"/>
        </w:rPr>
        <w:t xml:space="preserve"> направления сохранения и укрепления психического здоровья и психологического благополучия;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:rsidR="00CB2920" w:rsidRPr="000A10EA" w:rsidRDefault="007E3615">
      <w:pPr>
        <w:spacing w:after="0"/>
        <w:ind w:firstLine="600"/>
        <w:jc w:val="both"/>
        <w:rPr>
          <w:lang w:val="ru-RU"/>
        </w:rPr>
      </w:pPr>
      <w:r w:rsidRPr="000A10EA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соотношение.</w:t>
      </w:r>
    </w:p>
    <w:p w:rsidR="00CB2920" w:rsidRPr="000A10EA" w:rsidRDefault="00CB2920">
      <w:pPr>
        <w:rPr>
          <w:lang w:val="ru-RU"/>
        </w:rPr>
        <w:sectPr w:rsidR="00CB2920" w:rsidRPr="000A10EA">
          <w:pgSz w:w="11906" w:h="16383"/>
          <w:pgMar w:top="1134" w:right="850" w:bottom="1134" w:left="1701" w:header="720" w:footer="720" w:gutter="0"/>
          <w:cols w:space="720"/>
        </w:sectPr>
      </w:pPr>
    </w:p>
    <w:p w:rsidR="00CB2920" w:rsidRDefault="007E3615">
      <w:pPr>
        <w:spacing w:after="0"/>
        <w:ind w:left="120"/>
      </w:pPr>
      <w:bookmarkStart w:id="3" w:name="block-102999542"/>
      <w:bookmarkEnd w:id="2"/>
      <w:r w:rsidRPr="000A10E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B2920" w:rsidRDefault="007E36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87"/>
        <w:gridCol w:w="6318"/>
        <w:gridCol w:w="2614"/>
        <w:gridCol w:w="1609"/>
        <w:gridCol w:w="1981"/>
      </w:tblGrid>
      <w:tr w:rsidR="00CB2920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B2920" w:rsidRDefault="00CB2920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2920" w:rsidRDefault="00CB2920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2920" w:rsidRDefault="00CB2920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2920" w:rsidRDefault="00CB292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2920" w:rsidRDefault="00CB2920"/>
        </w:tc>
      </w:tr>
    </w:tbl>
    <w:p w:rsidR="00CB2920" w:rsidRDefault="00CB2920">
      <w:pPr>
        <w:sectPr w:rsidR="00CB29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2920" w:rsidRDefault="007E36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87"/>
        <w:gridCol w:w="6318"/>
        <w:gridCol w:w="2614"/>
        <w:gridCol w:w="1609"/>
        <w:gridCol w:w="1981"/>
      </w:tblGrid>
      <w:tr w:rsidR="00CB2920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B2920" w:rsidRDefault="00CB2920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2920" w:rsidRDefault="00CB2920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2920" w:rsidRDefault="00CB2920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2920" w:rsidRDefault="00CB292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2920" w:rsidRDefault="00CB2920"/>
        </w:tc>
      </w:tr>
    </w:tbl>
    <w:p w:rsidR="00CB2920" w:rsidRDefault="00CB2920">
      <w:pPr>
        <w:sectPr w:rsidR="00CB29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2920" w:rsidRDefault="00CB2920">
      <w:pPr>
        <w:sectPr w:rsidR="00CB29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2920" w:rsidRDefault="007E3615">
      <w:pPr>
        <w:spacing w:after="0"/>
        <w:ind w:left="120"/>
      </w:pPr>
      <w:bookmarkStart w:id="4" w:name="block-102999544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B2920" w:rsidRDefault="007E36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7"/>
        <w:gridCol w:w="4482"/>
        <w:gridCol w:w="1232"/>
        <w:gridCol w:w="1841"/>
        <w:gridCol w:w="1910"/>
        <w:gridCol w:w="1347"/>
        <w:gridCol w:w="2221"/>
      </w:tblGrid>
      <w:tr w:rsidR="00CB2920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B2920" w:rsidRDefault="00CB292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2920" w:rsidRDefault="00CB292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2920" w:rsidRDefault="00CB29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2920" w:rsidRDefault="00CB2920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2920" w:rsidRDefault="00CB2920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2920" w:rsidRDefault="00CB2920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2920" w:rsidRDefault="00CB292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2920" w:rsidRDefault="00CB29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2920" w:rsidRDefault="00CB2920"/>
        </w:tc>
      </w:tr>
      <w:tr w:rsidR="00CB292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Основы обеспечения национальной безопасности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и общественная безопасность. Оборона страны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Организация, вооружение и тактика действий иностранных армий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военнослужащих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движения с оружием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Требования безопасности при обращении с оружием и боеприпасами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Общее устройство и принцип работы автоматов Калашникова АК-74 и АК-12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ведения огня из стрелкового оружия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Боевые робототехнические комплексы и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ракетной опасности, угрозе применения БПЛА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Предназначение, общее устройство и тактико-технические характеристики переносных радиостанций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местности и их применение в военном деле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Фортификационное оборудование позиции отделения. Виды укрытий и убежищ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Минно-взрывные инженерные заграждения и инженерная разведка местности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Оружие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поражения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индивидуальной и коллективной защиты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Основы ведения радиационного, химического и биологического наблюдения и разведки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отработке навыков первой помощи на поле боя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быту. Предупреждение травм и отравлений, первая помощь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общественных местах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местах массового пребывания людей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2920" w:rsidRDefault="00CB2920"/>
        </w:tc>
      </w:tr>
    </w:tbl>
    <w:p w:rsidR="00CB2920" w:rsidRDefault="00CB2920">
      <w:pPr>
        <w:sectPr w:rsidR="00CB29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2920" w:rsidRDefault="007E36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7"/>
        <w:gridCol w:w="4514"/>
        <w:gridCol w:w="1220"/>
        <w:gridCol w:w="1841"/>
        <w:gridCol w:w="1910"/>
        <w:gridCol w:w="1347"/>
        <w:gridCol w:w="2221"/>
      </w:tblGrid>
      <w:tr w:rsidR="00CB2920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B2920" w:rsidRDefault="00CB2920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2920" w:rsidRDefault="00CB292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2920" w:rsidRDefault="00CB29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2920" w:rsidRDefault="00CB2920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2920" w:rsidRDefault="00CB2920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2920" w:rsidRDefault="00CB2920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2920" w:rsidRDefault="00CB292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2920" w:rsidRDefault="00CB29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2920" w:rsidRDefault="00CB2920"/>
        </w:tc>
      </w:tr>
      <w:tr w:rsidR="00CB292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природной среде: тактика действий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туризм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Выживание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автономных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условиях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пожары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гидрологические явления и процессы: наводнения, паводки, половодья, цунами, сели, лавины</w:t>
            </w:r>
            <w:proofErr w:type="gram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метеорологические явления и процессы: ливни, град, мороз, жара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Экологическая грамотность и рациональное природопользование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Риски возникновения чрезвычайных ситуаций характерных для региона проживания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цифровой среде. Защита прав в цифровом пространстве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межличностного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обнаружении бесхозного предмета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угрозе или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 в результате совершения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массовых заболеваниях людей, животных и растений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травмах головы и глаз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«сложных» кровотечениях и сочетанных травм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с использование подручных средств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наличии нескольких пострадавших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«Действия при угрозе и совершении террористического акта»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мероприятия по обеспечению безопасности военной службы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прохождения военной службы по призыву и по контракту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граждан по военно-учетным специальностям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Военно-учебные заведения и военно-учебные центры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гарантии и меры социальной поддержки военнослужащих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взаимоотношений в воинском коллективе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обороны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Мероприятия по оповещению и защите населения при чрезвычайных ситуациях и возникновении угроз военного характера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Эвакуация населения в условиях чрезвычайных ситуаций и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Международное гуманитарное право в период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B2920" w:rsidRDefault="00CB2920">
            <w:pPr>
              <w:spacing w:after="0"/>
              <w:ind w:left="135"/>
            </w:pPr>
          </w:p>
        </w:tc>
      </w:tr>
      <w:tr w:rsidR="00CB2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2920" w:rsidRPr="000A10EA" w:rsidRDefault="007E3615">
            <w:pPr>
              <w:spacing w:after="0"/>
              <w:ind w:left="135"/>
              <w:rPr>
                <w:lang w:val="ru-RU"/>
              </w:rPr>
            </w:pPr>
            <w:r w:rsidRPr="000A10E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 w:rsidRPr="000A10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B2920" w:rsidRDefault="007E36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2920" w:rsidRDefault="00CB2920"/>
        </w:tc>
      </w:tr>
    </w:tbl>
    <w:p w:rsidR="00CB2920" w:rsidRDefault="00CB2920">
      <w:pPr>
        <w:sectPr w:rsidR="00CB29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2920" w:rsidRDefault="00CB2920">
      <w:pPr>
        <w:sectPr w:rsidR="00CB29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2920" w:rsidRDefault="007E3615">
      <w:pPr>
        <w:spacing w:after="0"/>
        <w:ind w:left="120"/>
      </w:pPr>
      <w:bookmarkStart w:id="5" w:name="block-102999548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B2920" w:rsidRDefault="007E361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B2920" w:rsidRDefault="00CB2920">
      <w:pPr>
        <w:spacing w:after="0" w:line="480" w:lineRule="auto"/>
        <w:ind w:left="120"/>
      </w:pPr>
    </w:p>
    <w:p w:rsidR="00CB2920" w:rsidRDefault="00CB2920">
      <w:pPr>
        <w:spacing w:after="0" w:line="480" w:lineRule="auto"/>
        <w:ind w:left="120"/>
      </w:pPr>
    </w:p>
    <w:p w:rsidR="00CB2920" w:rsidRDefault="00CB2920">
      <w:pPr>
        <w:spacing w:after="0"/>
        <w:ind w:left="120"/>
      </w:pPr>
    </w:p>
    <w:p w:rsidR="00CB2920" w:rsidRDefault="007E361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B2920" w:rsidRDefault="00CB2920">
      <w:pPr>
        <w:spacing w:after="0"/>
        <w:ind w:left="120"/>
      </w:pPr>
    </w:p>
    <w:p w:rsidR="00CB2920" w:rsidRPr="000A10EA" w:rsidRDefault="007E3615">
      <w:pPr>
        <w:spacing w:after="0" w:line="480" w:lineRule="auto"/>
        <w:ind w:left="120"/>
        <w:rPr>
          <w:lang w:val="ru-RU"/>
        </w:rPr>
      </w:pPr>
      <w:r w:rsidRPr="000A10E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B2920" w:rsidRPr="000A10EA" w:rsidRDefault="00CB2920">
      <w:pPr>
        <w:spacing w:after="0" w:line="480" w:lineRule="auto"/>
        <w:ind w:left="120"/>
        <w:rPr>
          <w:lang w:val="ru-RU"/>
        </w:rPr>
      </w:pPr>
    </w:p>
    <w:p w:rsidR="00CB2920" w:rsidRPr="000A10EA" w:rsidRDefault="00CB2920">
      <w:pPr>
        <w:rPr>
          <w:lang w:val="ru-RU"/>
        </w:rPr>
        <w:sectPr w:rsidR="00CB2920" w:rsidRPr="000A10EA">
          <w:pgSz w:w="11906" w:h="16383"/>
          <w:pgMar w:top="1134" w:right="850" w:bottom="1134" w:left="1701" w:header="720" w:footer="720" w:gutter="0"/>
          <w:cols w:space="720"/>
        </w:sectPr>
      </w:pPr>
    </w:p>
    <w:bookmarkEnd w:id="5"/>
    <w:p w:rsidR="00BC08F3" w:rsidRPr="000A10EA" w:rsidRDefault="00BC08F3">
      <w:pPr>
        <w:rPr>
          <w:lang w:val="ru-RU"/>
        </w:rPr>
      </w:pPr>
    </w:p>
    <w:sectPr w:rsidR="00BC08F3" w:rsidRPr="000A10EA" w:rsidSect="00CB292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2920"/>
    <w:rsid w:val="000A10EA"/>
    <w:rsid w:val="007E3615"/>
    <w:rsid w:val="009E44A8"/>
    <w:rsid w:val="00BC08F3"/>
    <w:rsid w:val="00CB2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B292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B29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9E4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E44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42</Pages>
  <Words>9110</Words>
  <Characters>51928</Characters>
  <Application>Microsoft Office Word</Application>
  <DocSecurity>0</DocSecurity>
  <Lines>432</Lines>
  <Paragraphs>121</Paragraphs>
  <ScaleCrop>false</ScaleCrop>
  <Company>Reanimator Extreme Edition</Company>
  <LinksUpToDate>false</LinksUpToDate>
  <CharactersWithSpaces>60917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</cp:lastModifiedBy>
  <cp:revision>3</cp:revision>
  <cp:lastPrinted>2026-09-25T09:20:00Z</cp:lastPrinted>
  <dcterms:created xsi:type="dcterms:W3CDTF">2026-09-24T21:33:00Z</dcterms:created>
  <dcterms:modified xsi:type="dcterms:W3CDTF">2026-09-25T09:23:00Z</dcterms:modified>
</cp:coreProperties>
</file>