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F01A" w14:textId="4EFA7FE2" w:rsidR="007E4FD4" w:rsidRDefault="007E4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i/>
          <w:color w:val="000000"/>
          <w:sz w:val="28"/>
          <w:szCs w:val="28"/>
          <w:u w:val="single"/>
        </w:rPr>
      </w:pPr>
      <w:r w:rsidRPr="007E4FD4">
        <w:rPr>
          <w:b/>
          <w:i/>
          <w:color w:val="000000"/>
          <w:sz w:val="28"/>
          <w:szCs w:val="28"/>
          <w:u w:val="single"/>
        </w:rPr>
        <w:t>ОБРАЗЕЦ</w:t>
      </w:r>
    </w:p>
    <w:p w14:paraId="7B08E354" w14:textId="77777777" w:rsidR="00367052" w:rsidRPr="007E4FD4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i/>
          <w:color w:val="000000"/>
          <w:sz w:val="28"/>
          <w:szCs w:val="28"/>
          <w:u w:val="single"/>
        </w:rPr>
      </w:pPr>
    </w:p>
    <w:p w14:paraId="00000001" w14:textId="7E6908CF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Инструкция </w:t>
      </w:r>
    </w:p>
    <w:p w14:paraId="00000002" w14:textId="5F1549A5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участников </w:t>
      </w:r>
      <w:r w:rsidR="00B80F0E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этапа всероссийской олимпиады школьников по </w:t>
      </w:r>
      <w:r w:rsidR="00B80F0E">
        <w:rPr>
          <w:b/>
          <w:color w:val="000000"/>
          <w:sz w:val="28"/>
          <w:szCs w:val="28"/>
        </w:rPr>
        <w:t>__________</w:t>
      </w:r>
    </w:p>
    <w:p w14:paraId="0721BB19" w14:textId="1A6060AA" w:rsidR="007E4FD4" w:rsidRDefault="00367052" w:rsidP="007E4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зачитывается организатором в аудитории</w:t>
      </w:r>
    </w:p>
    <w:p w14:paraId="00000004" w14:textId="77777777" w:rsidR="009762FF" w:rsidRDefault="00976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05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Уважаемые участники олимпиады!</w:t>
      </w:r>
    </w:p>
    <w:p w14:paraId="00000006" w14:textId="3F90FF2E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вы принимаете участие в </w:t>
      </w:r>
      <w:r w:rsidR="00EE14F9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этапе всероссийской олимпиады школьников по </w:t>
      </w:r>
      <w:r w:rsidR="00B80F0E">
        <w:rPr>
          <w:color w:val="000000"/>
          <w:sz w:val="28"/>
          <w:szCs w:val="28"/>
        </w:rPr>
        <w:t>___________________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14:paraId="00000007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Напомним о правилах поведения на олимпиаде: </w:t>
      </w:r>
    </w:p>
    <w:p w14:paraId="00000008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Ваши мобильные телефоны, другие электронные устройства должны быть выключены и убраны в сумку (рюкзак). </w:t>
      </w:r>
    </w:p>
    <w:p w14:paraId="00000009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Вещи складываются в специально отведённом месте в аудитории (организатор показывает где).</w:t>
      </w:r>
    </w:p>
    <w:p w14:paraId="0000000A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может взять с собой в аудиторию:</w:t>
      </w:r>
    </w:p>
    <w:p w14:paraId="0000000B" w14:textId="77777777" w:rsidR="009762FF" w:rsidRDefault="00367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(или свидетельство о рождении);</w:t>
      </w:r>
    </w:p>
    <w:p w14:paraId="0000000C" w14:textId="77777777" w:rsidR="009762FF" w:rsidRDefault="00367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принадлежности: ручку с черными чернилами; </w:t>
      </w:r>
    </w:p>
    <w:p w14:paraId="0000000D" w14:textId="77777777" w:rsidR="009762FF" w:rsidRDefault="00367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воду, шоколад.</w:t>
      </w:r>
    </w:p>
    <w:p w14:paraId="0000000E" w14:textId="1D23FEC3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Участникам </w:t>
      </w:r>
      <w:r w:rsidR="00EE14F9">
        <w:rPr>
          <w:b/>
          <w:color w:val="000000"/>
          <w:sz w:val="28"/>
          <w:szCs w:val="28"/>
        </w:rPr>
        <w:t>муниципального этапа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ВсОШ</w:t>
      </w:r>
      <w:proofErr w:type="spellEnd"/>
      <w:r>
        <w:rPr>
          <w:b/>
          <w:color w:val="000000"/>
          <w:sz w:val="28"/>
          <w:szCs w:val="28"/>
        </w:rPr>
        <w:t xml:space="preserve"> запрещено:</w:t>
      </w:r>
    </w:p>
    <w:p w14:paraId="0000000F" w14:textId="77777777" w:rsidR="009762FF" w:rsidRDefault="00367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общаться, свободно перемещаться по аудитории; </w:t>
      </w:r>
    </w:p>
    <w:p w14:paraId="00000010" w14:textId="77777777" w:rsidR="009762FF" w:rsidRDefault="00367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любые пометки, идентифицирующие автора работы, в любом месте, кроме тех, где это непосредственно требуется;</w:t>
      </w:r>
    </w:p>
    <w:p w14:paraId="00000011" w14:textId="77777777" w:rsidR="009762FF" w:rsidRDefault="00367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справочной литературой, собственной бумагой, средствами связи, персональными компьютерами, планшетами, средствами фото- и </w:t>
      </w:r>
      <w:proofErr w:type="spellStart"/>
      <w:r>
        <w:rPr>
          <w:color w:val="000000"/>
          <w:sz w:val="28"/>
          <w:szCs w:val="28"/>
        </w:rPr>
        <w:t>видеофиксации</w:t>
      </w:r>
      <w:proofErr w:type="spellEnd"/>
      <w:r>
        <w:rPr>
          <w:color w:val="000000"/>
          <w:sz w:val="28"/>
          <w:szCs w:val="28"/>
        </w:rPr>
        <w:t>, мобильными телефонами, умными часами и т.д.;</w:t>
      </w:r>
    </w:p>
    <w:p w14:paraId="00000012" w14:textId="77777777" w:rsidR="009762FF" w:rsidRDefault="003670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выносить задания и бланки (листы)  ответов из аудитории.</w:t>
      </w:r>
    </w:p>
    <w:p w14:paraId="00000013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использования участником Олимпиады электронного устройства, собственных записей (шпаргалок) или в случае иного нарушения правил проведения составляется Акт о нарушении участником Порядка проведения олимпиады и дисквалификации. У участника изымается работа, участник покидает аудиторию, решения </w:t>
      </w:r>
      <w:r>
        <w:rPr>
          <w:b/>
          <w:color w:val="000000"/>
          <w:sz w:val="28"/>
          <w:szCs w:val="28"/>
        </w:rPr>
        <w:t>всех заданий олимпиады</w:t>
      </w:r>
      <w:r>
        <w:rPr>
          <w:color w:val="000000"/>
          <w:sz w:val="28"/>
          <w:szCs w:val="28"/>
        </w:rPr>
        <w:t xml:space="preserve"> не проверяются, а в протоколе олимпиады напротив его фамилии ставится пометка о дисквалификации.</w:t>
      </w:r>
    </w:p>
    <w:p w14:paraId="00000014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Выход участника из аудитории</w:t>
      </w:r>
      <w:r>
        <w:rPr>
          <w:color w:val="000000"/>
          <w:sz w:val="28"/>
          <w:szCs w:val="28"/>
        </w:rPr>
        <w:t xml:space="preserve"> во время проведения олимпиады возможен только в сопровождении представителя оргкомитета, при этом выносить из аудитории задания и бланки ответов запрещается. Непосредственно перед выходом участника из аудитории все его  материалы переворачиваются обратной стороной, так чтобы ответы не были видны. Выход участника (ФИО, время ухода и прихода) фиксируется организатором в аудитории на отдельном листе, который сдается в оргкомитет. </w:t>
      </w:r>
    </w:p>
    <w:p w14:paraId="00000015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задание можно только </w:t>
      </w:r>
      <w:r>
        <w:rPr>
          <w:b/>
          <w:color w:val="000000"/>
          <w:sz w:val="28"/>
          <w:szCs w:val="28"/>
        </w:rPr>
        <w:t>ручкой с черными чернилами,</w:t>
      </w:r>
      <w:r>
        <w:rPr>
          <w:color w:val="000000"/>
          <w:sz w:val="28"/>
          <w:szCs w:val="28"/>
        </w:rPr>
        <w:t xml:space="preserve"> так как все работы сканируются. </w:t>
      </w:r>
      <w:r>
        <w:rPr>
          <w:b/>
          <w:color w:val="000000"/>
          <w:sz w:val="28"/>
          <w:szCs w:val="28"/>
        </w:rPr>
        <w:t>Оформление работы возможно только на одной стороне бланка – со штрих-кодами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Обратная сторона</w:t>
      </w:r>
      <w:r>
        <w:rPr>
          <w:color w:val="000000"/>
          <w:sz w:val="28"/>
          <w:szCs w:val="28"/>
        </w:rPr>
        <w:t xml:space="preserve"> не будет сканироваться, поэтому и </w:t>
      </w:r>
      <w:r>
        <w:rPr>
          <w:b/>
          <w:color w:val="000000"/>
          <w:sz w:val="28"/>
          <w:szCs w:val="28"/>
        </w:rPr>
        <w:t>проверяться не будет</w:t>
      </w:r>
      <w:r>
        <w:rPr>
          <w:color w:val="000000"/>
          <w:sz w:val="28"/>
          <w:szCs w:val="28"/>
        </w:rPr>
        <w:t>.</w:t>
      </w:r>
    </w:p>
    <w:p w14:paraId="00000016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место, отведенное в бланке ответов, закончилось, то участник имеет право получить от оргкомитета дополнительный лист (при необходимости –– несколько листов) для чистовика. Выдача дополнительных листов фиксируется отметкой на титульном листе работы и в регистрационном протоколе с подписью организатора в аудитории так, чтобы отражать общее </w:t>
      </w:r>
      <w:r>
        <w:rPr>
          <w:color w:val="000000"/>
          <w:sz w:val="28"/>
          <w:szCs w:val="28"/>
        </w:rPr>
        <w:lastRenderedPageBreak/>
        <w:t xml:space="preserve">количество выданных участнику дополнительных листов для чистовика. На дополнительный бланк организатор заносит служебную информацию и номер листа. </w:t>
      </w:r>
    </w:p>
    <w:p w14:paraId="00000017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работы используются только выданные оргкомитетом черновики. При проверке работ жюри </w:t>
      </w:r>
      <w:r>
        <w:rPr>
          <w:b/>
          <w:color w:val="000000"/>
          <w:sz w:val="28"/>
          <w:szCs w:val="28"/>
        </w:rPr>
        <w:t>не учитывают решения, записанные в черновике</w:t>
      </w:r>
      <w:r>
        <w:rPr>
          <w:color w:val="000000"/>
          <w:sz w:val="28"/>
          <w:szCs w:val="28"/>
        </w:rPr>
        <w:t>, поэтому необходимо переносить все решения на бланки ответов. Исправления на листах ответов ошибками не считаются, однако почерк должен быть понятным. Спорные случаи трактуются не в пользу участника.</w:t>
      </w:r>
    </w:p>
    <w:p w14:paraId="00000018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записывается только на бланках регистрации. На </w:t>
      </w:r>
      <w:r>
        <w:rPr>
          <w:b/>
          <w:color w:val="000000"/>
          <w:sz w:val="28"/>
          <w:szCs w:val="28"/>
        </w:rPr>
        <w:t>листах ответов</w:t>
      </w:r>
      <w:r>
        <w:rPr>
          <w:color w:val="000000"/>
          <w:sz w:val="28"/>
          <w:szCs w:val="28"/>
        </w:rPr>
        <w:t xml:space="preserve"> не должна быть указана фамилия участника или другие условные пометки. В случае их обнаружения  работа считается дешифрованной и не проверяется. </w:t>
      </w:r>
    </w:p>
    <w:p w14:paraId="00000019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выполнения работы необходимо сдать ВСЕ бланки ответов, а также бланки заданий и черновики! </w:t>
      </w:r>
    </w:p>
    <w:p w14:paraId="0000001A" w14:textId="67AC3E7D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 в аудитории </w:t>
      </w:r>
      <w:r>
        <w:rPr>
          <w:b/>
          <w:color w:val="000000"/>
          <w:sz w:val="28"/>
          <w:szCs w:val="28"/>
        </w:rPr>
        <w:t>отвечают</w:t>
      </w:r>
      <w:r>
        <w:rPr>
          <w:color w:val="000000"/>
          <w:sz w:val="28"/>
          <w:szCs w:val="28"/>
        </w:rPr>
        <w:t xml:space="preserve"> участникам только </w:t>
      </w:r>
      <w:r>
        <w:rPr>
          <w:b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касающиеся оформления работы</w:t>
      </w:r>
      <w:r>
        <w:rPr>
          <w:color w:val="000000"/>
          <w:sz w:val="28"/>
          <w:szCs w:val="28"/>
        </w:rPr>
        <w:t xml:space="preserve">. Участники не могут получать комментарии по содержанию заданий или правильности своих решений и ответов во время проведения туров. Вопросы и замечания по содержанию заданий организаторы фиксируют в письменном виде на подготовленном оргкомитетом бланке с указанием номера аудитории и номера задания (листочки 9*9, 10*10 см или разрезанные организаторами в аудиториях самостоятельно листы A4 на 4 части) и передают в оргкомитет для направления председателю жюри </w:t>
      </w:r>
      <w:r w:rsidR="00EE14F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этапа.</w:t>
      </w:r>
    </w:p>
    <w:p w14:paraId="0000001B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выполнения работы необходимо сдать ВСЕ бланки ответов, а также, если участник покидает аудиторию до окончания времени олимпиады, бланки заданий и черновики! </w:t>
      </w:r>
    </w:p>
    <w:p w14:paraId="0000001C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 ставит подпись</w:t>
      </w:r>
      <w:r>
        <w:rPr>
          <w:color w:val="000000"/>
          <w:sz w:val="28"/>
          <w:szCs w:val="28"/>
        </w:rPr>
        <w:t xml:space="preserve"> о сдаче бланков ответов, организатор о принятии бланков ответов, указывая количество принятых листов.</w:t>
      </w:r>
    </w:p>
    <w:p w14:paraId="0000001D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регламента проведения олимпиады:</w:t>
      </w:r>
    </w:p>
    <w:p w14:paraId="0000001E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Олимпиада проводится в один день, перерыв в ходе выполнения заданий не предусмотрен. </w:t>
      </w:r>
    </w:p>
    <w:p w14:paraId="0000001F" w14:textId="63F9E49F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 xml:space="preserve">Продолжительность олимпиады составит </w:t>
      </w:r>
      <w:r w:rsidR="00EE14F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астрономических часа, или </w:t>
      </w:r>
      <w:r w:rsidR="00EE14F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минут.</w:t>
      </w:r>
    </w:p>
    <w:p w14:paraId="00000020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Жюри не рассматривает черновики при проверке работ.</w:t>
      </w:r>
    </w:p>
    <w:p w14:paraId="00000022" w14:textId="54E6159F" w:rsidR="009762FF" w:rsidRDefault="00367052" w:rsidP="00EE14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color w:val="000000"/>
          <w:sz w:val="28"/>
          <w:szCs w:val="28"/>
        </w:rPr>
        <w:t xml:space="preserve">Ознакомиться с информацией о разборе заданий в формате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, дате очного просмотра работ, проведения апелляций, итогами олимпиады можно на сайте </w:t>
      </w:r>
      <w:r w:rsidR="00EE14F9">
        <w:rPr>
          <w:color w:val="0000FF"/>
          <w:sz w:val="28"/>
          <w:szCs w:val="28"/>
          <w:u w:val="single"/>
        </w:rPr>
        <w:t>_______________________________________</w:t>
      </w:r>
    </w:p>
    <w:p w14:paraId="00000023" w14:textId="77777777" w:rsidR="009762FF" w:rsidRDefault="00976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24" w14:textId="77777777" w:rsidR="009762FF" w:rsidRDefault="00367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успехов!</w:t>
      </w:r>
    </w:p>
    <w:sectPr w:rsidR="009762FF">
      <w:pgSz w:w="11906" w:h="16838"/>
      <w:pgMar w:top="360" w:right="850" w:bottom="3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2BF"/>
    <w:multiLevelType w:val="multilevel"/>
    <w:tmpl w:val="BBECF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E47D22"/>
    <w:multiLevelType w:val="multilevel"/>
    <w:tmpl w:val="C0224E48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FF"/>
    <w:rsid w:val="00367052"/>
    <w:rsid w:val="007E4FD4"/>
    <w:rsid w:val="009762FF"/>
    <w:rsid w:val="00A83D89"/>
    <w:rsid w:val="00B80F0E"/>
    <w:rsid w:val="00E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57A5"/>
  <w15:docId w15:val="{FDF6E205-4E31-4DB3-BA96-9E1D3FB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4A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10"/>
    <w:next w:val="10"/>
    <w:link w:val="11"/>
    <w:uiPriority w:val="99"/>
    <w:qFormat/>
    <w:rsid w:val="00BE74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BE74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BE74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BE74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E74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BE74A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2"/>
    <w:next w:val="12"/>
    <w:link w:val="a4"/>
    <w:uiPriority w:val="99"/>
    <w:qFormat/>
    <w:rsid w:val="00BE74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2">
    <w:name w:val="Обычный1"/>
    <w:uiPriority w:val="99"/>
    <w:rsid w:val="00BE74A0"/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0">
    <w:name w:val="Обычный1"/>
    <w:uiPriority w:val="99"/>
    <w:rsid w:val="00BE74A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13">
    <w:name w:val="Заголовок1"/>
    <w:basedOn w:val="10"/>
    <w:next w:val="10"/>
    <w:uiPriority w:val="99"/>
    <w:rsid w:val="00BE74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BE74A0"/>
    <w:pPr>
      <w:ind w:left="720"/>
      <w:contextualSpacing/>
    </w:pPr>
  </w:style>
  <w:style w:type="character" w:styleId="a7">
    <w:name w:val="Hyperlink"/>
    <w:uiPriority w:val="99"/>
    <w:rsid w:val="00BE74A0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styleId="a8">
    <w:name w:val="FollowedHyperlink"/>
    <w:uiPriority w:val="99"/>
    <w:rsid w:val="00BE74A0"/>
    <w:rPr>
      <w:rFonts w:cs="Times New Roman"/>
      <w:color w:val="954F72"/>
      <w:w w:val="100"/>
      <w:u w:val="single"/>
      <w:effect w:val="none"/>
      <w:vertAlign w:val="baseline"/>
      <w:em w:val="none"/>
    </w:rPr>
  </w:style>
  <w:style w:type="character" w:customStyle="1" w:styleId="15">
    <w:name w:val="Неразрешенное упоминание1"/>
    <w:uiPriority w:val="99"/>
    <w:rsid w:val="00BE74A0"/>
    <w:rPr>
      <w:color w:val="605E5C"/>
      <w:w w:val="100"/>
      <w:effect w:val="none"/>
      <w:shd w:val="clear" w:color="auto" w:fill="E1DFDD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1gfyeNjoor/qjp2y1kOzpI7KNw==">AMUW2mVY4+TudsmtPNOKOZodkB41aZSxYlcDkDaXrquVUUoFkkgATPeJmj9szbNamvupw0/43WCwXjBRACYmk4Nvf+ENyWbjXSW6WfwefAvKuE+lsWU9npHTAIJ9U9RFw5fGGDlzjr99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an.abramov@mgou.ru</dc:creator>
  <cp:lastModifiedBy>Microsoft Office User</cp:lastModifiedBy>
  <cp:revision>2</cp:revision>
  <dcterms:created xsi:type="dcterms:W3CDTF">2022-10-07T07:29:00Z</dcterms:created>
  <dcterms:modified xsi:type="dcterms:W3CDTF">2022-10-07T07:29:00Z</dcterms:modified>
</cp:coreProperties>
</file>