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4F" w:rsidRPr="0031764F" w:rsidRDefault="0031764F" w:rsidP="0031764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64F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</w:t>
      </w:r>
    </w:p>
    <w:p w:rsidR="0031764F" w:rsidRPr="0031764F" w:rsidRDefault="0031764F" w:rsidP="0031764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64F">
        <w:rPr>
          <w:rFonts w:ascii="Times New Roman" w:hAnsi="Times New Roman" w:cs="Times New Roman"/>
          <w:i/>
          <w:sz w:val="24"/>
          <w:szCs w:val="24"/>
        </w:rPr>
        <w:t>городского округа Королёв Московской области</w:t>
      </w:r>
    </w:p>
    <w:p w:rsidR="0031764F" w:rsidRPr="0031764F" w:rsidRDefault="0031764F" w:rsidP="0031764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64F">
        <w:rPr>
          <w:rFonts w:ascii="Times New Roman" w:hAnsi="Times New Roman" w:cs="Times New Roman"/>
          <w:i/>
          <w:sz w:val="24"/>
          <w:szCs w:val="24"/>
        </w:rPr>
        <w:t>«Средняя общеобразовательная школа № 2 имени В.Н. Михайлова»</w:t>
      </w:r>
    </w:p>
    <w:p w:rsidR="00D848BF" w:rsidRPr="00D848BF" w:rsidRDefault="00D848BF" w:rsidP="00317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8B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48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1"/>
        <w:gridCol w:w="4324"/>
      </w:tblGrid>
      <w:tr w:rsidR="00D848BF" w:rsidRPr="00D848BF" w:rsidTr="00D848BF"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СОГЛАСОВАНО</w:t>
            </w:r>
          </w:p>
          <w:p w:rsidR="00D848BF" w:rsidRPr="00D848BF" w:rsidRDefault="00D848BF" w:rsidP="00D848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Педагогическим советом</w:t>
            </w:r>
          </w:p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31764F">
              <w:rPr>
                <w:rFonts w:ascii="Arial" w:eastAsia="Times New Roman" w:hAnsi="Arial" w:cs="Arial"/>
                <w:i/>
                <w:iCs/>
                <w:sz w:val="20"/>
              </w:rPr>
              <w:t>МБОУ СОШ № 2 им.В.Н. Михайлова</w:t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 xml:space="preserve"> №</w:t>
            </w:r>
            <w:r w:rsidR="0031764F">
              <w:rPr>
                <w:rFonts w:ascii="Arial" w:eastAsia="Times New Roman" w:hAnsi="Arial" w:cs="Arial"/>
                <w:i/>
                <w:iCs/>
                <w:sz w:val="20"/>
              </w:rPr>
              <w:t>__</w:t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 </w:t>
            </w:r>
            <w:r w:rsidR="0031764F">
              <w:rPr>
                <w:rFonts w:ascii="Arial" w:eastAsia="Times New Roman" w:hAnsi="Arial" w:cs="Arial"/>
                <w:i/>
                <w:iCs/>
                <w:sz w:val="20"/>
              </w:rPr>
              <w:t xml:space="preserve"> </w:t>
            </w:r>
          </w:p>
          <w:p w:rsidR="00D848BF" w:rsidRPr="00D848BF" w:rsidRDefault="00D848BF" w:rsidP="007721D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br/>
              <w:t>(протокол от </w:t>
            </w:r>
            <w:r w:rsidR="0031764F" w:rsidRPr="007721D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«_</w:t>
            </w:r>
            <w:r w:rsidR="007721DE" w:rsidRPr="007721D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17</w:t>
            </w:r>
            <w:r w:rsidR="0031764F" w:rsidRPr="007721D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_»_</w:t>
            </w:r>
            <w:r w:rsidR="007721DE" w:rsidRPr="007721D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января</w:t>
            </w:r>
            <w:r w:rsidR="0031764F">
              <w:rPr>
                <w:rFonts w:ascii="Arial" w:eastAsia="Times New Roman" w:hAnsi="Arial" w:cs="Arial"/>
                <w:sz w:val="20"/>
                <w:szCs w:val="20"/>
              </w:rPr>
              <w:t>_2023</w:t>
            </w:r>
            <w:r w:rsidRPr="00D848BF">
              <w:rPr>
                <w:rFonts w:ascii="Arial" w:eastAsia="Times New Roman" w:hAnsi="Arial" w:cs="Arial"/>
                <w:sz w:val="20"/>
                <w:szCs w:val="20"/>
              </w:rPr>
              <w:t xml:space="preserve"> №</w:t>
            </w:r>
            <w:r w:rsidR="007721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721D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3</w:t>
            </w:r>
            <w:proofErr w:type="gramStart"/>
            <w:r w:rsidR="0031764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УТВЕРЖДАЮ</w:t>
            </w:r>
          </w:p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 xml:space="preserve">Директор </w:t>
            </w:r>
            <w:r w:rsidR="0031764F">
              <w:rPr>
                <w:rFonts w:ascii="Arial" w:eastAsia="Times New Roman" w:hAnsi="Arial" w:cs="Arial"/>
                <w:i/>
                <w:iCs/>
                <w:sz w:val="20"/>
              </w:rPr>
              <w:t xml:space="preserve">МБОУ СОШ № 2                          </w:t>
            </w:r>
            <w:proofErr w:type="spellStart"/>
            <w:r w:rsidR="0031764F">
              <w:rPr>
                <w:rFonts w:ascii="Arial" w:eastAsia="Times New Roman" w:hAnsi="Arial" w:cs="Arial"/>
                <w:i/>
                <w:iCs/>
                <w:sz w:val="20"/>
              </w:rPr>
              <w:t>им.В.Н</w:t>
            </w:r>
            <w:proofErr w:type="spellEnd"/>
            <w:r w:rsidR="0031764F">
              <w:rPr>
                <w:rFonts w:ascii="Arial" w:eastAsia="Times New Roman" w:hAnsi="Arial" w:cs="Arial"/>
                <w:i/>
                <w:iCs/>
                <w:sz w:val="20"/>
              </w:rPr>
              <w:t>. Михайлова</w:t>
            </w:r>
            <w:r w:rsidRPr="00D848B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31764F">
              <w:rPr>
                <w:rFonts w:ascii="Arial" w:eastAsia="Times New Roman" w:hAnsi="Arial" w:cs="Arial"/>
                <w:i/>
                <w:iCs/>
                <w:sz w:val="20"/>
              </w:rPr>
              <w:t xml:space="preserve">Э.В. </w:t>
            </w:r>
            <w:proofErr w:type="spellStart"/>
            <w:r w:rsidR="0031764F">
              <w:rPr>
                <w:rFonts w:ascii="Arial" w:eastAsia="Times New Roman" w:hAnsi="Arial" w:cs="Arial"/>
                <w:i/>
                <w:iCs/>
                <w:sz w:val="20"/>
              </w:rPr>
              <w:t>Киндт</w:t>
            </w:r>
            <w:proofErr w:type="spellEnd"/>
          </w:p>
          <w:p w:rsidR="00D848BF" w:rsidRPr="00D848BF" w:rsidRDefault="00D848BF" w:rsidP="0031764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31764F">
              <w:rPr>
                <w:rFonts w:ascii="Arial" w:eastAsia="Times New Roman" w:hAnsi="Arial" w:cs="Arial"/>
                <w:i/>
                <w:iCs/>
                <w:sz w:val="20"/>
              </w:rPr>
              <w:t>«____»________</w:t>
            </w: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 20</w:t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23</w:t>
            </w: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 г.</w:t>
            </w:r>
          </w:p>
        </w:tc>
      </w:tr>
    </w:tbl>
    <w:p w:rsidR="0031764F" w:rsidRDefault="0031764F" w:rsidP="00D848B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</w:rPr>
      </w:pPr>
    </w:p>
    <w:p w:rsidR="00D848BF" w:rsidRPr="00D848BF" w:rsidRDefault="00D848BF" w:rsidP="00D848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8BF">
        <w:rPr>
          <w:rFonts w:ascii="Arial" w:eastAsia="Times New Roman" w:hAnsi="Arial" w:cs="Arial"/>
          <w:b/>
          <w:bCs/>
          <w:color w:val="222222"/>
          <w:sz w:val="21"/>
        </w:rPr>
        <w:t xml:space="preserve">Отчет о результатах </w:t>
      </w:r>
      <w:proofErr w:type="spellStart"/>
      <w:r w:rsidRPr="00D848BF">
        <w:rPr>
          <w:rFonts w:ascii="Arial" w:eastAsia="Times New Roman" w:hAnsi="Arial" w:cs="Arial"/>
          <w:b/>
          <w:bCs/>
          <w:color w:val="222222"/>
          <w:sz w:val="21"/>
        </w:rPr>
        <w:t>самообследования</w:t>
      </w:r>
      <w:proofErr w:type="spellEnd"/>
    </w:p>
    <w:p w:rsidR="00D848BF" w:rsidRPr="00D848BF" w:rsidRDefault="0031764F" w:rsidP="003F1E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МБОУ СОШ № 2 им.В.Н. Михайлова дошкольного отделения </w:t>
      </w:r>
      <w:r w:rsidR="00D848BF" w:rsidRPr="00D848BF">
        <w:rPr>
          <w:rFonts w:ascii="Times New Roman" w:eastAsia="Times New Roman" w:hAnsi="Times New Roman" w:cs="Times New Roman"/>
          <w:sz w:val="24"/>
          <w:szCs w:val="24"/>
        </w:rPr>
        <w:t>за 20</w:t>
      </w:r>
      <w:r w:rsidR="00D848BF" w:rsidRPr="00D848BF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="00D848BF" w:rsidRPr="00D848BF">
        <w:rPr>
          <w:rFonts w:ascii="Times New Roman" w:eastAsia="Times New Roman" w:hAnsi="Times New Roman" w:cs="Times New Roman"/>
          <w:sz w:val="24"/>
          <w:szCs w:val="24"/>
        </w:rPr>
        <w:t> год</w:t>
      </w:r>
    </w:p>
    <w:p w:rsidR="00D848BF" w:rsidRPr="00D848BF" w:rsidRDefault="00D848BF" w:rsidP="00D848B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b/>
          <w:bCs/>
          <w:color w:val="222222"/>
          <w:sz w:val="21"/>
        </w:rPr>
        <w:t>Общие сведения об 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6083"/>
      </w:tblGrid>
      <w:tr w:rsidR="00D848BF" w:rsidRPr="00D848BF" w:rsidTr="00D848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</w:t>
            </w:r>
            <w:proofErr w:type="gramStart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образовательной</w:t>
            </w:r>
            <w:proofErr w:type="gramEnd"/>
          </w:p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br/>
              <w:t>организации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64F" w:rsidRPr="0031764F" w:rsidRDefault="0031764F" w:rsidP="0031764F">
            <w:pPr>
              <w:spacing w:after="0"/>
            </w:pPr>
            <w:r w:rsidRPr="0031764F">
              <w:t>Муниципальное бюджетное общеобразовательное учреждение</w:t>
            </w:r>
            <w:r>
              <w:t xml:space="preserve"> </w:t>
            </w:r>
            <w:r w:rsidRPr="0031764F">
              <w:t>городского округа Королёв Московской области</w:t>
            </w:r>
          </w:p>
          <w:p w:rsidR="00D848BF" w:rsidRPr="00D848BF" w:rsidRDefault="0031764F" w:rsidP="0031764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1764F">
              <w:t>«Средняя общеобразовательная школа № 2 имени В.Н. Михайлова»</w:t>
            </w:r>
          </w:p>
        </w:tc>
      </w:tr>
      <w:tr w:rsidR="00D848BF" w:rsidRPr="00D848BF" w:rsidTr="00D848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31764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</w:rPr>
              <w:t>Киндт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</w:rPr>
              <w:t xml:space="preserve"> Эдуард Викторович</w:t>
            </w:r>
            <w:r w:rsidR="00D848BF" w:rsidRPr="00D848BF">
              <w:rPr>
                <w:rFonts w:ascii="Arial" w:eastAsia="Times New Roman" w:hAnsi="Arial" w:cs="Arial"/>
                <w:i/>
                <w:iCs/>
                <w:sz w:val="20"/>
              </w:rPr>
              <w:t> </w:t>
            </w:r>
          </w:p>
        </w:tc>
      </w:tr>
      <w:tr w:rsidR="00D848BF" w:rsidRPr="00D848BF" w:rsidTr="00D848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Адрес организации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7721DE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</w:rPr>
              <w:t>г</w:t>
            </w:r>
            <w:r w:rsidR="0031764F">
              <w:rPr>
                <w:rFonts w:ascii="Arial" w:eastAsia="Times New Roman" w:hAnsi="Arial" w:cs="Arial"/>
                <w:i/>
                <w:iCs/>
                <w:sz w:val="20"/>
              </w:rPr>
              <w:t>.о</w:t>
            </w:r>
            <w:proofErr w:type="spellEnd"/>
            <w:r w:rsidR="0031764F">
              <w:rPr>
                <w:rFonts w:ascii="Arial" w:eastAsia="Times New Roman" w:hAnsi="Arial" w:cs="Arial"/>
                <w:i/>
                <w:iCs/>
                <w:sz w:val="20"/>
              </w:rPr>
              <w:t>. Королёв, ул</w:t>
            </w:r>
            <w:proofErr w:type="gramStart"/>
            <w:r w:rsidR="0031764F">
              <w:rPr>
                <w:rFonts w:ascii="Arial" w:eastAsia="Times New Roman" w:hAnsi="Arial" w:cs="Arial"/>
                <w:i/>
                <w:iCs/>
                <w:sz w:val="20"/>
              </w:rPr>
              <w:t>.</w:t>
            </w:r>
            <w:r w:rsidR="00315571">
              <w:rPr>
                <w:rFonts w:ascii="Arial" w:eastAsia="Times New Roman" w:hAnsi="Arial" w:cs="Arial"/>
                <w:i/>
                <w:iCs/>
                <w:sz w:val="20"/>
              </w:rPr>
              <w:t>С</w:t>
            </w:r>
            <w:proofErr w:type="gramEnd"/>
            <w:r w:rsidR="00315571">
              <w:rPr>
                <w:rFonts w:ascii="Arial" w:eastAsia="Times New Roman" w:hAnsi="Arial" w:cs="Arial"/>
                <w:i/>
                <w:iCs/>
                <w:sz w:val="20"/>
              </w:rPr>
              <w:t>тадионная 4а</w:t>
            </w:r>
          </w:p>
        </w:tc>
      </w:tr>
      <w:tr w:rsidR="00D848BF" w:rsidRPr="00D848BF" w:rsidTr="00D848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Телефон, факс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48BF" w:rsidRPr="00D848BF" w:rsidTr="00D848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48BF" w:rsidRPr="00D848BF" w:rsidTr="00D848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Учредитель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31764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Комитет образования </w:t>
            </w:r>
          </w:p>
        </w:tc>
      </w:tr>
      <w:tr w:rsidR="00D848BF" w:rsidRPr="00D848BF" w:rsidTr="00D848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Дата создания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48BF" w:rsidRPr="00D848BF" w:rsidTr="00D848BF"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Лицензия</w:t>
            </w:r>
          </w:p>
        </w:tc>
        <w:tc>
          <w:tcPr>
            <w:tcW w:w="6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848BF" w:rsidRPr="00D848BF" w:rsidRDefault="0031764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D848BF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расположено в жилом районе города вдали от производящих предприятий и торговых мест. Здание Детского сада построено по типовому проекту. Проектная наполняемость на 1</w:t>
      </w:r>
      <w:r w:rsidR="007721DE">
        <w:rPr>
          <w:rFonts w:ascii="Arial" w:eastAsia="Times New Roman" w:hAnsi="Arial" w:cs="Arial"/>
          <w:i/>
          <w:iCs/>
          <w:color w:val="222222"/>
          <w:sz w:val="21"/>
        </w:rPr>
        <w:t>8</w:t>
      </w:r>
      <w:r w:rsidR="00D848BF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0 мест. Общая площадь здания </w:t>
      </w:r>
      <w:r w:rsidR="00F06EB8">
        <w:rPr>
          <w:rFonts w:ascii="Arial" w:eastAsia="Times New Roman" w:hAnsi="Arial" w:cs="Arial"/>
          <w:i/>
          <w:iCs/>
          <w:color w:val="222222"/>
          <w:sz w:val="21"/>
        </w:rPr>
        <w:t>9399</w:t>
      </w:r>
      <w:r w:rsidR="00D848BF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 кв. м, из них площадь помещений, используемых </w:t>
      </w:r>
      <w:r w:rsidR="007721DE">
        <w:rPr>
          <w:rFonts w:ascii="Arial" w:eastAsia="Times New Roman" w:hAnsi="Arial" w:cs="Arial"/>
          <w:i/>
          <w:iCs/>
          <w:color w:val="222222"/>
          <w:sz w:val="21"/>
        </w:rPr>
        <w:t>н</w:t>
      </w:r>
      <w:r w:rsidR="00D848BF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епосредственно для нужд образовательного процесса, </w:t>
      </w:r>
      <w:r w:rsidR="00F06EB8">
        <w:rPr>
          <w:rFonts w:ascii="Arial" w:eastAsia="Times New Roman" w:hAnsi="Arial" w:cs="Arial"/>
          <w:i/>
          <w:iCs/>
          <w:color w:val="222222"/>
          <w:sz w:val="21"/>
        </w:rPr>
        <w:t>4546</w:t>
      </w:r>
      <w:r w:rsidR="00D848BF" w:rsidRPr="00D848BF">
        <w:rPr>
          <w:rFonts w:ascii="Arial" w:eastAsia="Times New Roman" w:hAnsi="Arial" w:cs="Arial"/>
          <w:i/>
          <w:iCs/>
          <w:color w:val="222222"/>
          <w:sz w:val="21"/>
        </w:rPr>
        <w:t> кв. м.</w:t>
      </w:r>
    </w:p>
    <w:p w:rsidR="00D848BF" w:rsidRPr="00D848BF" w:rsidRDefault="00D848BF" w:rsidP="0031557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Цель деятельности 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 — осуществление образовательной деятельности по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Times New Roman" w:eastAsia="Times New Roman" w:hAnsi="Times New Roman" w:cs="Times New Roman"/>
          <w:i/>
          <w:iCs/>
          <w:sz w:val="24"/>
          <w:szCs w:val="24"/>
        </w:rPr>
        <w:t>реализации образовательных программ дошкольного образования.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Предметом деятельности 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Режим работы 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: рабочая неделя — пятидневная, с понедельника по пятницу. Длительность пребывания детей в группах — </w:t>
      </w:r>
      <w:r w:rsidRPr="007721DE">
        <w:rPr>
          <w:rFonts w:ascii="Arial" w:eastAsia="Times New Roman" w:hAnsi="Arial" w:cs="Arial"/>
          <w:i/>
          <w:iCs/>
          <w:color w:val="222222"/>
          <w:sz w:val="21"/>
        </w:rPr>
        <w:t>12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 часов. Режим работы групп — с </w:t>
      </w:r>
      <w:r w:rsidRPr="007721DE">
        <w:rPr>
          <w:rFonts w:ascii="Arial" w:eastAsia="Times New Roman" w:hAnsi="Arial" w:cs="Arial"/>
          <w:i/>
          <w:iCs/>
          <w:color w:val="222222"/>
          <w:sz w:val="21"/>
        </w:rPr>
        <w:t>6:</w:t>
      </w:r>
      <w:r w:rsidR="00315571" w:rsidRPr="007721DE">
        <w:rPr>
          <w:rFonts w:ascii="Arial" w:eastAsia="Times New Roman" w:hAnsi="Arial" w:cs="Arial"/>
          <w:i/>
          <w:iCs/>
          <w:color w:val="222222"/>
          <w:sz w:val="21"/>
        </w:rPr>
        <w:t>45</w:t>
      </w:r>
      <w:r w:rsidRPr="007721DE">
        <w:rPr>
          <w:rFonts w:ascii="Arial" w:eastAsia="Times New Roman" w:hAnsi="Arial" w:cs="Arial"/>
          <w:i/>
          <w:iCs/>
          <w:color w:val="222222"/>
          <w:sz w:val="21"/>
        </w:rPr>
        <w:t xml:space="preserve"> до 18:</w:t>
      </w:r>
      <w:r w:rsidR="007721DE" w:rsidRPr="007721DE">
        <w:rPr>
          <w:rFonts w:ascii="Arial" w:eastAsia="Times New Roman" w:hAnsi="Arial" w:cs="Arial"/>
          <w:i/>
          <w:iCs/>
          <w:color w:val="222222"/>
          <w:sz w:val="21"/>
        </w:rPr>
        <w:t>45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.</w:t>
      </w:r>
    </w:p>
    <w:p w:rsidR="007721DE" w:rsidRDefault="007721DE" w:rsidP="00D848B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</w:rPr>
      </w:pPr>
    </w:p>
    <w:p w:rsidR="007721DE" w:rsidRDefault="007721DE" w:rsidP="00D848BF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</w:rPr>
      </w:pPr>
    </w:p>
    <w:p w:rsidR="00D848BF" w:rsidRPr="00D848BF" w:rsidRDefault="00D848BF" w:rsidP="00D848B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b/>
          <w:bCs/>
          <w:color w:val="222222"/>
          <w:sz w:val="21"/>
        </w:rPr>
        <w:lastRenderedPageBreak/>
        <w:t>Аналитическая часть</w:t>
      </w:r>
    </w:p>
    <w:p w:rsidR="00D848BF" w:rsidRPr="00D848BF" w:rsidRDefault="00D848BF" w:rsidP="00D848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8BF">
        <w:rPr>
          <w:rFonts w:ascii="Arial" w:eastAsia="Times New Roman" w:hAnsi="Arial" w:cs="Arial"/>
          <w:b/>
          <w:bCs/>
          <w:color w:val="222222"/>
          <w:sz w:val="21"/>
        </w:rPr>
        <w:t>I. Оценка образовательной деятельности</w:t>
      </w:r>
    </w:p>
    <w:p w:rsidR="00D848BF" w:rsidRPr="00D848BF" w:rsidRDefault="00D848BF" w:rsidP="00D848B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>Образовательная деятельность в 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315571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>организована в соответствии с </w:t>
      </w:r>
      <w:hyperlink r:id="rId6" w:anchor="/document/99/902389617/" w:history="1">
        <w:r w:rsidRPr="00D848BF">
          <w:rPr>
            <w:rFonts w:ascii="Arial" w:eastAsia="Times New Roman" w:hAnsi="Arial" w:cs="Arial"/>
            <w:color w:val="01745C"/>
            <w:sz w:val="21"/>
          </w:rPr>
          <w:t>Федеральным законом от 29.12.2012 № 273-ФЗ</w:t>
        </w:r>
      </w:hyperlink>
      <w:r w:rsidRPr="00D848BF">
        <w:rPr>
          <w:rFonts w:ascii="Arial" w:eastAsia="Times New Roman" w:hAnsi="Arial" w:cs="Arial"/>
          <w:color w:val="222222"/>
          <w:sz w:val="21"/>
          <w:szCs w:val="21"/>
        </w:rPr>
        <w:t> «Об образовании в Российской Федерации», </w:t>
      </w:r>
      <w:hyperlink r:id="rId7" w:anchor="/document/99/499057887/" w:history="1">
        <w:r w:rsidRPr="00D848BF">
          <w:rPr>
            <w:rFonts w:ascii="Arial" w:eastAsia="Times New Roman" w:hAnsi="Arial" w:cs="Arial"/>
            <w:color w:val="01745C"/>
            <w:sz w:val="21"/>
          </w:rPr>
          <w:t xml:space="preserve">ФГОС дошкольного </w:t>
        </w:r>
        <w:proofErr w:type="gramStart"/>
        <w:r w:rsidRPr="00D848BF">
          <w:rPr>
            <w:rFonts w:ascii="Arial" w:eastAsia="Times New Roman" w:hAnsi="Arial" w:cs="Arial"/>
            <w:color w:val="01745C"/>
            <w:sz w:val="21"/>
          </w:rPr>
          <w:t>образовани</w:t>
        </w:r>
      </w:hyperlink>
      <w:hyperlink r:id="rId8" w:anchor="/document/99/499057887/" w:history="1">
        <w:r w:rsidRPr="00D848BF">
          <w:rPr>
            <w:rFonts w:ascii="Arial" w:eastAsia="Times New Roman" w:hAnsi="Arial" w:cs="Arial"/>
            <w:color w:val="01745C"/>
            <w:sz w:val="21"/>
          </w:rPr>
          <w:t>я</w:t>
        </w:r>
        <w:proofErr w:type="gramEnd"/>
      </w:hyperlink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. С 01.01.2021 года </w:t>
      </w:r>
      <w:r w:rsidR="00B13DEF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B13DEF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>функционирует в соответствии с требованиями </w:t>
      </w:r>
      <w:hyperlink r:id="rId9" w:anchor="/document/99/566085656/" w:history="1">
        <w:r w:rsidRPr="00D848BF">
          <w:rPr>
            <w:rFonts w:ascii="Arial" w:eastAsia="Times New Roman" w:hAnsi="Arial" w:cs="Arial"/>
            <w:color w:val="01745C"/>
            <w:sz w:val="21"/>
          </w:rPr>
          <w:t>СП 2.4.3648-20</w:t>
        </w:r>
      </w:hyperlink>
      <w:r w:rsidRPr="00D848BF">
        <w:rPr>
          <w:rFonts w:ascii="Arial" w:eastAsia="Times New Roman" w:hAnsi="Arial" w:cs="Arial"/>
          <w:color w:val="222222"/>
          <w:sz w:val="21"/>
          <w:szCs w:val="21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10" w:anchor="/document/99/573500115/ZAP2EI83I9/" w:tooltip="" w:history="1">
        <w:r w:rsidRPr="00D848BF">
          <w:rPr>
            <w:rFonts w:ascii="Arial" w:eastAsia="Times New Roman" w:hAnsi="Arial" w:cs="Arial"/>
            <w:color w:val="01745C"/>
            <w:sz w:val="21"/>
          </w:rPr>
          <w:t>СанПиН 1.2.3685-21</w:t>
        </w:r>
      </w:hyperlink>
      <w:r w:rsidRPr="00D848BF">
        <w:rPr>
          <w:rFonts w:ascii="Arial" w:eastAsia="Times New Roman" w:hAnsi="Arial" w:cs="Arial"/>
          <w:color w:val="222222"/>
          <w:sz w:val="21"/>
          <w:szCs w:val="21"/>
        </w:rPr>
        <w:t> 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Образовательная деятельность ведется на основании утвержденной основной образовательной программы дошкольного образования, которая составлена в соответствии с </w:t>
      </w:r>
      <w:hyperlink r:id="rId11" w:anchor="/document/99/499057887/" w:history="1">
        <w:r w:rsidRPr="00D848BF">
          <w:rPr>
            <w:rFonts w:ascii="Arial" w:eastAsia="Times New Roman" w:hAnsi="Arial" w:cs="Arial"/>
            <w:i/>
            <w:iCs/>
            <w:color w:val="01745C"/>
            <w:sz w:val="21"/>
          </w:rPr>
          <w:t>ФГОС дошкольного образования</w:t>
        </w:r>
      </w:hyperlink>
      <w:r w:rsidRPr="00D848BF">
        <w:rPr>
          <w:rFonts w:ascii="Arial" w:eastAsia="Times New Roman" w:hAnsi="Arial" w:cs="Arial"/>
          <w:i/>
          <w:iCs/>
          <w:color w:val="222222"/>
          <w:sz w:val="21"/>
        </w:rPr>
        <w:t> с учетом примерной образовательной программы дошкольного образования, санитарно-эпидемиологическими правилами и нормативами.</w:t>
      </w:r>
    </w:p>
    <w:p w:rsidR="00D848BF" w:rsidRDefault="00315571" w:rsidP="00D848BF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</w:rPr>
      </w:pPr>
      <w:r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="00D848BF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посещают </w:t>
      </w:r>
      <w:r w:rsidR="007721DE">
        <w:rPr>
          <w:rFonts w:ascii="Arial" w:eastAsia="Times New Roman" w:hAnsi="Arial" w:cs="Arial"/>
          <w:i/>
          <w:iCs/>
          <w:color w:val="222222"/>
          <w:sz w:val="21"/>
        </w:rPr>
        <w:t>430</w:t>
      </w:r>
      <w:r w:rsidR="00D848BF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воспитанников в возрасте от 2 до 7 лет. В Детском саду сформировано </w:t>
      </w:r>
      <w:r w:rsidR="007721DE">
        <w:rPr>
          <w:rFonts w:ascii="Arial" w:eastAsia="Times New Roman" w:hAnsi="Arial" w:cs="Arial"/>
          <w:i/>
          <w:iCs/>
          <w:color w:val="222222"/>
          <w:sz w:val="21"/>
        </w:rPr>
        <w:t>13</w:t>
      </w:r>
      <w:r w:rsidR="00D848BF" w:rsidRPr="00D848BF">
        <w:rPr>
          <w:rFonts w:ascii="Arial" w:eastAsia="Times New Roman" w:hAnsi="Arial" w:cs="Arial"/>
          <w:i/>
          <w:iCs/>
          <w:color w:val="222222"/>
          <w:sz w:val="21"/>
        </w:rPr>
        <w:t> групп общеразвивающей направленности. Из них:</w:t>
      </w:r>
    </w:p>
    <w:p w:rsidR="007721DE" w:rsidRPr="007721DE" w:rsidRDefault="007721DE" w:rsidP="007721DE">
      <w:pPr>
        <w:pStyle w:val="a8"/>
        <w:numPr>
          <w:ilvl w:val="0"/>
          <w:numId w:val="18"/>
        </w:num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1</w:t>
      </w:r>
      <w:r>
        <w:rPr>
          <w:rFonts w:ascii="Arial" w:eastAsia="Times New Roman" w:hAnsi="Arial" w:cs="Arial"/>
          <w:i/>
          <w:color w:val="222222"/>
          <w:sz w:val="21"/>
          <w:szCs w:val="21"/>
        </w:rPr>
        <w:t xml:space="preserve"> группа 1 младшего возраста – 32 ребенка</w:t>
      </w:r>
      <w:r w:rsidR="00F06EB8">
        <w:rPr>
          <w:rFonts w:ascii="Arial" w:eastAsia="Times New Roman" w:hAnsi="Arial" w:cs="Arial"/>
          <w:i/>
          <w:color w:val="222222"/>
          <w:sz w:val="21"/>
          <w:szCs w:val="21"/>
        </w:rPr>
        <w:t>;</w:t>
      </w:r>
    </w:p>
    <w:p w:rsidR="00D848BF" w:rsidRPr="00F06EB8" w:rsidRDefault="00F06EB8" w:rsidP="00D848B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222222"/>
          <w:sz w:val="21"/>
        </w:rPr>
        <w:t>3</w:t>
      </w:r>
      <w:r w:rsidR="00D848BF" w:rsidRPr="00F06EB8">
        <w:rPr>
          <w:rFonts w:ascii="Arial" w:eastAsia="Times New Roman" w:hAnsi="Arial" w:cs="Arial"/>
          <w:i/>
          <w:iCs/>
          <w:color w:val="222222"/>
          <w:sz w:val="21"/>
        </w:rPr>
        <w:t xml:space="preserve"> младших группы — </w:t>
      </w:r>
      <w:r w:rsidRPr="00F06EB8">
        <w:rPr>
          <w:rFonts w:ascii="Arial" w:eastAsia="Times New Roman" w:hAnsi="Arial" w:cs="Arial"/>
          <w:i/>
          <w:iCs/>
          <w:color w:val="222222"/>
          <w:sz w:val="21"/>
        </w:rPr>
        <w:t>1</w:t>
      </w:r>
      <w:r>
        <w:rPr>
          <w:rFonts w:ascii="Arial" w:eastAsia="Times New Roman" w:hAnsi="Arial" w:cs="Arial"/>
          <w:i/>
          <w:iCs/>
          <w:color w:val="222222"/>
          <w:sz w:val="21"/>
        </w:rPr>
        <w:t>0</w:t>
      </w:r>
      <w:r w:rsidRPr="00F06EB8">
        <w:rPr>
          <w:rFonts w:ascii="Arial" w:eastAsia="Times New Roman" w:hAnsi="Arial" w:cs="Arial"/>
          <w:i/>
          <w:iCs/>
          <w:color w:val="222222"/>
          <w:sz w:val="21"/>
        </w:rPr>
        <w:t>2</w:t>
      </w:r>
      <w:r w:rsidR="00D848BF" w:rsidRPr="00F06EB8">
        <w:rPr>
          <w:rFonts w:ascii="Arial" w:eastAsia="Times New Roman" w:hAnsi="Arial" w:cs="Arial"/>
          <w:i/>
          <w:iCs/>
          <w:color w:val="222222"/>
          <w:sz w:val="21"/>
        </w:rPr>
        <w:t>  ребенка;</w:t>
      </w:r>
    </w:p>
    <w:p w:rsidR="00D848BF" w:rsidRPr="00F06EB8" w:rsidRDefault="00F06EB8" w:rsidP="00D848B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222222"/>
          <w:sz w:val="21"/>
        </w:rPr>
        <w:t>2</w:t>
      </w:r>
      <w:r w:rsidR="00D848BF" w:rsidRPr="00F06EB8">
        <w:rPr>
          <w:rFonts w:ascii="Arial" w:eastAsia="Times New Roman" w:hAnsi="Arial" w:cs="Arial"/>
          <w:i/>
          <w:iCs/>
          <w:color w:val="222222"/>
          <w:sz w:val="21"/>
        </w:rPr>
        <w:t> средн</w:t>
      </w:r>
      <w:r w:rsidRPr="00F06EB8">
        <w:rPr>
          <w:rFonts w:ascii="Arial" w:eastAsia="Times New Roman" w:hAnsi="Arial" w:cs="Arial"/>
          <w:i/>
          <w:iCs/>
          <w:color w:val="222222"/>
          <w:sz w:val="21"/>
        </w:rPr>
        <w:t>их</w:t>
      </w:r>
      <w:r w:rsidR="00D848BF" w:rsidRPr="00F06EB8">
        <w:rPr>
          <w:rFonts w:ascii="Arial" w:eastAsia="Times New Roman" w:hAnsi="Arial" w:cs="Arial"/>
          <w:i/>
          <w:iCs/>
          <w:color w:val="222222"/>
          <w:sz w:val="21"/>
        </w:rPr>
        <w:t xml:space="preserve"> групп</w:t>
      </w:r>
      <w:r w:rsidRPr="00F06EB8">
        <w:rPr>
          <w:rFonts w:ascii="Arial" w:eastAsia="Times New Roman" w:hAnsi="Arial" w:cs="Arial"/>
          <w:i/>
          <w:iCs/>
          <w:color w:val="222222"/>
          <w:sz w:val="21"/>
        </w:rPr>
        <w:t>ы</w:t>
      </w:r>
      <w:r w:rsidR="00D848BF" w:rsidRPr="00F06EB8">
        <w:rPr>
          <w:rFonts w:ascii="Arial" w:eastAsia="Times New Roman" w:hAnsi="Arial" w:cs="Arial"/>
          <w:i/>
          <w:iCs/>
          <w:color w:val="222222"/>
          <w:sz w:val="21"/>
        </w:rPr>
        <w:t> —</w:t>
      </w:r>
      <w:r w:rsidRPr="00F06EB8">
        <w:rPr>
          <w:rFonts w:ascii="Arial" w:eastAsia="Times New Roman" w:hAnsi="Arial" w:cs="Arial"/>
          <w:i/>
          <w:iCs/>
          <w:color w:val="222222"/>
          <w:sz w:val="21"/>
        </w:rPr>
        <w:t xml:space="preserve"> 6</w:t>
      </w:r>
      <w:r>
        <w:rPr>
          <w:rFonts w:ascii="Arial" w:eastAsia="Times New Roman" w:hAnsi="Arial" w:cs="Arial"/>
          <w:i/>
          <w:iCs/>
          <w:color w:val="222222"/>
          <w:sz w:val="21"/>
        </w:rPr>
        <w:t>8</w:t>
      </w:r>
      <w:r w:rsidR="00D848BF" w:rsidRPr="00F06EB8">
        <w:rPr>
          <w:rFonts w:ascii="Arial" w:eastAsia="Times New Roman" w:hAnsi="Arial" w:cs="Arial"/>
          <w:i/>
          <w:iCs/>
          <w:color w:val="222222"/>
          <w:sz w:val="21"/>
        </w:rPr>
        <w:t xml:space="preserve">  детей;</w:t>
      </w:r>
    </w:p>
    <w:p w:rsidR="00D848BF" w:rsidRPr="00F06EB8" w:rsidRDefault="00F06EB8" w:rsidP="00D848B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F06EB8">
        <w:rPr>
          <w:rFonts w:ascii="Arial" w:eastAsia="Times New Roman" w:hAnsi="Arial" w:cs="Arial"/>
          <w:i/>
          <w:iCs/>
          <w:color w:val="222222"/>
          <w:sz w:val="21"/>
        </w:rPr>
        <w:t>3</w:t>
      </w:r>
      <w:r w:rsidR="00D848BF" w:rsidRPr="00F06EB8">
        <w:rPr>
          <w:rFonts w:ascii="Arial" w:eastAsia="Times New Roman" w:hAnsi="Arial" w:cs="Arial"/>
          <w:i/>
          <w:iCs/>
          <w:color w:val="222222"/>
          <w:sz w:val="21"/>
        </w:rPr>
        <w:t> старш</w:t>
      </w:r>
      <w:r w:rsidRPr="00F06EB8">
        <w:rPr>
          <w:rFonts w:ascii="Arial" w:eastAsia="Times New Roman" w:hAnsi="Arial" w:cs="Arial"/>
          <w:i/>
          <w:iCs/>
          <w:color w:val="222222"/>
          <w:sz w:val="21"/>
        </w:rPr>
        <w:t>их</w:t>
      </w:r>
      <w:r w:rsidR="00D848BF" w:rsidRPr="00F06EB8">
        <w:rPr>
          <w:rFonts w:ascii="Arial" w:eastAsia="Times New Roman" w:hAnsi="Arial" w:cs="Arial"/>
          <w:i/>
          <w:iCs/>
          <w:color w:val="222222"/>
          <w:sz w:val="21"/>
        </w:rPr>
        <w:t xml:space="preserve"> групп</w:t>
      </w:r>
      <w:r w:rsidRPr="00F06EB8">
        <w:rPr>
          <w:rFonts w:ascii="Arial" w:eastAsia="Times New Roman" w:hAnsi="Arial" w:cs="Arial"/>
          <w:i/>
          <w:iCs/>
          <w:color w:val="222222"/>
          <w:sz w:val="21"/>
        </w:rPr>
        <w:t>ы</w:t>
      </w:r>
      <w:r w:rsidR="00D848BF" w:rsidRPr="00F06EB8">
        <w:rPr>
          <w:rFonts w:ascii="Arial" w:eastAsia="Times New Roman" w:hAnsi="Arial" w:cs="Arial"/>
          <w:i/>
          <w:iCs/>
          <w:color w:val="222222"/>
          <w:sz w:val="21"/>
        </w:rPr>
        <w:t> —</w:t>
      </w:r>
      <w:r w:rsidRPr="00F06EB8">
        <w:rPr>
          <w:rFonts w:ascii="Arial" w:eastAsia="Times New Roman" w:hAnsi="Arial" w:cs="Arial"/>
          <w:i/>
          <w:iCs/>
          <w:color w:val="222222"/>
          <w:sz w:val="21"/>
        </w:rPr>
        <w:t xml:space="preserve"> 99</w:t>
      </w:r>
      <w:r w:rsidR="00D848BF" w:rsidRPr="00F06EB8">
        <w:rPr>
          <w:rFonts w:ascii="Arial" w:eastAsia="Times New Roman" w:hAnsi="Arial" w:cs="Arial"/>
          <w:i/>
          <w:iCs/>
          <w:color w:val="222222"/>
          <w:sz w:val="21"/>
        </w:rPr>
        <w:t xml:space="preserve">  детей;</w:t>
      </w:r>
    </w:p>
    <w:p w:rsidR="00D848BF" w:rsidRPr="00D848BF" w:rsidRDefault="00F06EB8" w:rsidP="00D848BF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222222"/>
          <w:sz w:val="21"/>
        </w:rPr>
        <w:t>4</w:t>
      </w:r>
      <w:r w:rsidR="00D848BF" w:rsidRPr="00D848BF">
        <w:rPr>
          <w:rFonts w:ascii="Arial" w:eastAsia="Times New Roman" w:hAnsi="Arial" w:cs="Arial"/>
          <w:i/>
          <w:iCs/>
          <w:color w:val="222222"/>
          <w:sz w:val="21"/>
        </w:rPr>
        <w:t> подготовительн</w:t>
      </w:r>
      <w:r>
        <w:rPr>
          <w:rFonts w:ascii="Arial" w:eastAsia="Times New Roman" w:hAnsi="Arial" w:cs="Arial"/>
          <w:i/>
          <w:iCs/>
          <w:color w:val="222222"/>
          <w:sz w:val="21"/>
        </w:rPr>
        <w:t>ых</w:t>
      </w:r>
      <w:r w:rsidR="00D848BF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к школе группа — </w:t>
      </w:r>
      <w:r>
        <w:rPr>
          <w:rFonts w:ascii="Arial" w:eastAsia="Times New Roman" w:hAnsi="Arial" w:cs="Arial"/>
          <w:i/>
          <w:iCs/>
          <w:color w:val="222222"/>
          <w:sz w:val="21"/>
        </w:rPr>
        <w:t xml:space="preserve">129 </w:t>
      </w:r>
      <w:r w:rsidR="00D848BF" w:rsidRPr="00D848BF">
        <w:rPr>
          <w:rFonts w:ascii="Arial" w:eastAsia="Times New Roman" w:hAnsi="Arial" w:cs="Arial"/>
          <w:i/>
          <w:iCs/>
          <w:color w:val="222222"/>
          <w:sz w:val="21"/>
        </w:rPr>
        <w:t> детей.</w:t>
      </w:r>
    </w:p>
    <w:p w:rsidR="00F06EB8" w:rsidRDefault="00F06EB8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>С 02.07.2022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 дезинфицировать музыкальный или спортивный зал в конце рабочего дня, игрушки и другое оборудование. Персонал смог работать без масок.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Снятие </w:t>
      </w:r>
      <w:proofErr w:type="spellStart"/>
      <w:r w:rsidRPr="00D848BF">
        <w:rPr>
          <w:rFonts w:ascii="Arial" w:eastAsia="Times New Roman" w:hAnsi="Arial" w:cs="Arial"/>
          <w:color w:val="222222"/>
          <w:sz w:val="21"/>
          <w:szCs w:val="21"/>
        </w:rPr>
        <w:t>антиковидных</w:t>
      </w:r>
      <w:proofErr w:type="spellEnd"/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мероприятиях, спокойнее вести на прогулках. Воспитатели отметили, что в летнее время стало проще укладывать детей спать и проводить занятия. Педагог-психолог провел плановый мониторинг состояния воспитанников и выявил, что уровень тревожности детей в трет</w:t>
      </w:r>
      <w:r w:rsidR="00F06EB8">
        <w:rPr>
          <w:rFonts w:ascii="Arial" w:eastAsia="Times New Roman" w:hAnsi="Arial" w:cs="Arial"/>
          <w:color w:val="222222"/>
          <w:sz w:val="21"/>
          <w:szCs w:val="21"/>
        </w:rPr>
        <w:t>ь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>ей декаде года снизилс</w:t>
      </w:r>
      <w:r w:rsidR="00F06EB8">
        <w:rPr>
          <w:rFonts w:ascii="Arial" w:eastAsia="Times New Roman" w:hAnsi="Arial" w:cs="Arial"/>
          <w:color w:val="222222"/>
          <w:sz w:val="21"/>
          <w:szCs w:val="21"/>
        </w:rPr>
        <w:t>я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 на 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15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> % по сравнению с показателями первого полугодия. В четвертой декаде процент снижения составил 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12</w:t>
      </w:r>
      <w:r w:rsidR="00F06EB8">
        <w:rPr>
          <w:rFonts w:ascii="Arial" w:eastAsia="Times New Roman" w:hAnsi="Arial" w:cs="Arial"/>
          <w:i/>
          <w:iCs/>
          <w:color w:val="222222"/>
          <w:sz w:val="21"/>
        </w:rPr>
        <w:t>%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D848BF" w:rsidRPr="00D848BF" w:rsidRDefault="00D848BF" w:rsidP="00D848BF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8BF">
        <w:rPr>
          <w:rFonts w:ascii="Arial" w:eastAsia="Times New Roman" w:hAnsi="Arial" w:cs="Arial"/>
          <w:b/>
          <w:bCs/>
          <w:color w:val="222222"/>
          <w:sz w:val="21"/>
        </w:rPr>
        <w:t>Воспитательная работа</w:t>
      </w:r>
    </w:p>
    <w:p w:rsidR="00D848BF" w:rsidRPr="00D848BF" w:rsidRDefault="00D848BF" w:rsidP="00D848B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С 01.09.2021 </w:t>
      </w:r>
      <w:r w:rsidR="00B13DEF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>За 1,5 года реализации программы воспитания родители выражают удовлетворенность воспитательным процессом в 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>, что отразилось на результатах анкетирования, проведенного 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20.12.2022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. Вместе с тем, родители высказали пожелания по введению мероприятий в календарный план воспитательной работы 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>, например — проводить осенние и зимние спортивные мероприятия на открытом воздухе совместно с родителями. Предложения родителей будут рассмотрены и при наличии возможностей Детского сада включены в календарный план воспитательной работы на 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второе полугодие 2023 года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Чтобы выбрать стратегию воспитательной работы, в 2022 году проводился анализ состава семей воспитанников.</w:t>
      </w:r>
    </w:p>
    <w:p w:rsidR="00F06EB8" w:rsidRDefault="00F06EB8" w:rsidP="00D848BF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</w:rPr>
      </w:pP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lastRenderedPageBreak/>
        <w:t>Характеристика семей по составу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1892"/>
        <w:gridCol w:w="5227"/>
      </w:tblGrid>
      <w:tr w:rsidR="00D848BF" w:rsidRPr="00D848BF" w:rsidTr="00D848B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Процент от общего количества семей воспитанников</w:t>
            </w:r>
          </w:p>
        </w:tc>
      </w:tr>
      <w:tr w:rsidR="00D848BF" w:rsidRPr="00D848BF" w:rsidTr="00D848B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85%</w:t>
            </w:r>
          </w:p>
        </w:tc>
      </w:tr>
      <w:tr w:rsidR="00D848BF" w:rsidRPr="00D848BF" w:rsidTr="00D848B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Неполная</w:t>
            </w:r>
            <w:proofErr w:type="gramEnd"/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 xml:space="preserve"> с 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14%</w:t>
            </w:r>
          </w:p>
        </w:tc>
      </w:tr>
      <w:tr w:rsidR="00D848BF" w:rsidRPr="00D848BF" w:rsidTr="00D848B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Неполная</w:t>
            </w:r>
            <w:proofErr w:type="gramEnd"/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 xml:space="preserve"> с 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0,7%</w:t>
            </w:r>
          </w:p>
        </w:tc>
      </w:tr>
      <w:tr w:rsidR="00D848BF" w:rsidRPr="00D848BF" w:rsidTr="00D848B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0,7%</w:t>
            </w:r>
          </w:p>
        </w:tc>
      </w:tr>
    </w:tbl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Характеристика семей по 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5"/>
        <w:gridCol w:w="2428"/>
        <w:gridCol w:w="4192"/>
      </w:tblGrid>
      <w:tr w:rsidR="00D848BF" w:rsidRPr="00D848BF" w:rsidTr="00D848BF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Количество детей в семье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Процент от общего количества семей воспитанников</w:t>
            </w:r>
          </w:p>
        </w:tc>
      </w:tr>
      <w:tr w:rsidR="00D848BF" w:rsidRPr="00D848BF" w:rsidTr="00D848BF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Один ребенок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60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41%</w:t>
            </w:r>
          </w:p>
        </w:tc>
      </w:tr>
      <w:tr w:rsidR="00D848BF" w:rsidRPr="00D848BF" w:rsidTr="00D848BF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64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44%</w:t>
            </w:r>
          </w:p>
        </w:tc>
      </w:tr>
      <w:tr w:rsidR="00D848BF" w:rsidRPr="00D848BF" w:rsidTr="00D848BF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Три ребенка и более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22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15%</w:t>
            </w:r>
          </w:p>
        </w:tc>
      </w:tr>
    </w:tbl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в первые месяцы после зачисления в </w:t>
      </w:r>
      <w:r w:rsidR="00B13DEF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b/>
          <w:bCs/>
          <w:color w:val="222222"/>
          <w:sz w:val="21"/>
        </w:rPr>
        <w:t>Дополнительное образование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>В 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315571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>в 2022 году дополнительные общеразвивающие программы реализовались по 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двум направлениям: художественному и физкультурно-оздоровительному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>. Источник финансирования: средства бюджета и физических лиц. Подробная характеристика — в таблице.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2198"/>
        <w:gridCol w:w="1666"/>
        <w:gridCol w:w="1082"/>
        <w:gridCol w:w="984"/>
        <w:gridCol w:w="832"/>
        <w:gridCol w:w="983"/>
        <w:gridCol w:w="359"/>
        <w:gridCol w:w="808"/>
      </w:tblGrid>
      <w:tr w:rsidR="00D848BF" w:rsidRPr="00D848BF" w:rsidTr="00D848BF">
        <w:tc>
          <w:tcPr>
            <w:tcW w:w="15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44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Направленность / Наименование программы</w:t>
            </w:r>
          </w:p>
        </w:tc>
        <w:tc>
          <w:tcPr>
            <w:tcW w:w="37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Форма организации</w:t>
            </w:r>
          </w:p>
        </w:tc>
        <w:tc>
          <w:tcPr>
            <w:tcW w:w="21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Возраст</w:t>
            </w:r>
          </w:p>
        </w:tc>
        <w:tc>
          <w:tcPr>
            <w:tcW w:w="35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Год, количество воспитанников</w:t>
            </w:r>
          </w:p>
        </w:tc>
        <w:tc>
          <w:tcPr>
            <w:tcW w:w="15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Бюджет</w:t>
            </w:r>
          </w:p>
        </w:tc>
        <w:tc>
          <w:tcPr>
            <w:tcW w:w="2341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За плату</w:t>
            </w:r>
          </w:p>
        </w:tc>
      </w:tr>
      <w:tr w:rsidR="00D848BF" w:rsidRPr="00D848BF" w:rsidTr="00D848B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2022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48BF" w:rsidRPr="00D848BF" w:rsidTr="00D848BF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74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Художественное</w:t>
            </w:r>
          </w:p>
        </w:tc>
      </w:tr>
      <w:tr w:rsidR="00D848BF" w:rsidRPr="00D848BF" w:rsidTr="00D848BF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4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Изостудия</w:t>
            </w:r>
          </w:p>
        </w:tc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Студия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3-5 лет</w:t>
            </w:r>
          </w:p>
        </w:tc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15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+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-</w:t>
            </w:r>
          </w:p>
        </w:tc>
      </w:tr>
      <w:tr w:rsidR="00D848BF" w:rsidRPr="00D848BF" w:rsidTr="00D848BF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4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Волшебная мозаика</w:t>
            </w:r>
          </w:p>
        </w:tc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Кружок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5-7 лет</w:t>
            </w:r>
          </w:p>
        </w:tc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15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20</w:t>
            </w:r>
          </w:p>
        </w:tc>
        <w:tc>
          <w:tcPr>
            <w:tcW w:w="234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+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-</w:t>
            </w:r>
          </w:p>
        </w:tc>
      </w:tr>
      <w:tr w:rsidR="00D848BF" w:rsidRPr="00D848BF" w:rsidTr="00D848BF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4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Народные танцы</w:t>
            </w:r>
          </w:p>
        </w:tc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Кружок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3-7 лет</w:t>
            </w:r>
          </w:p>
        </w:tc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20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16</w:t>
            </w:r>
          </w:p>
        </w:tc>
        <w:tc>
          <w:tcPr>
            <w:tcW w:w="234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+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-</w:t>
            </w:r>
          </w:p>
        </w:tc>
      </w:tr>
      <w:tr w:rsidR="00D848BF" w:rsidRPr="00D848BF" w:rsidTr="00D848BF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4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Хрустальный голосок</w:t>
            </w:r>
          </w:p>
        </w:tc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Инд. занятия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5-7 лет</w:t>
            </w:r>
          </w:p>
        </w:tc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-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+</w:t>
            </w:r>
          </w:p>
        </w:tc>
      </w:tr>
      <w:tr w:rsidR="00D848BF" w:rsidRPr="00D848BF" w:rsidTr="00D848BF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74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Физкультурно-оздоровительное</w:t>
            </w:r>
          </w:p>
        </w:tc>
      </w:tr>
      <w:tr w:rsidR="00D848BF" w:rsidRPr="00D848BF" w:rsidTr="00D848BF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4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Дельфиненок</w:t>
            </w:r>
            <w:proofErr w:type="spellEnd"/>
          </w:p>
        </w:tc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Инд. занятия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3-7 лет</w:t>
            </w:r>
          </w:p>
        </w:tc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10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8</w:t>
            </w:r>
          </w:p>
        </w:tc>
        <w:tc>
          <w:tcPr>
            <w:tcW w:w="234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-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+</w:t>
            </w:r>
          </w:p>
        </w:tc>
      </w:tr>
      <w:tr w:rsidR="00D848BF" w:rsidRPr="00D848BF" w:rsidTr="00D848BF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4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Детский фитнес</w:t>
            </w:r>
          </w:p>
        </w:tc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Секция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5-7 лет</w:t>
            </w:r>
          </w:p>
        </w:tc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15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20</w:t>
            </w:r>
          </w:p>
        </w:tc>
        <w:tc>
          <w:tcPr>
            <w:tcW w:w="234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+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-</w:t>
            </w:r>
          </w:p>
        </w:tc>
      </w:tr>
      <w:tr w:rsidR="00D848BF" w:rsidRPr="00D848BF" w:rsidTr="00D848BF"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Веселый ручеек</w:t>
            </w:r>
          </w:p>
        </w:tc>
        <w:tc>
          <w:tcPr>
            <w:tcW w:w="3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Кружок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5-7 лет</w:t>
            </w:r>
          </w:p>
        </w:tc>
        <w:tc>
          <w:tcPr>
            <w:tcW w:w="19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20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16</w:t>
            </w:r>
          </w:p>
        </w:tc>
        <w:tc>
          <w:tcPr>
            <w:tcW w:w="234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-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+</w:t>
            </w:r>
          </w:p>
        </w:tc>
      </w:tr>
    </w:tbl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>Анализ родительского опроса, проведенного в 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ноябре 2022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> года, показывает, что дополнительное образование в 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315571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реализуется недостаточно активно, наблюдается незначительное снижение посещаемости занятий в сравнении с 2021 годом. 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315571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>планирует во втором полугодии 2023 года начать реализовывать новые программы дополнительного образования по технической и естественнонаучной направленности. По предварительным планам источником финансирования будут средства родителей воспитанников.</w:t>
      </w:r>
    </w:p>
    <w:p w:rsidR="00D848BF" w:rsidRPr="00D848BF" w:rsidRDefault="00D848BF" w:rsidP="00D848B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b/>
          <w:bCs/>
          <w:color w:val="222222"/>
          <w:sz w:val="21"/>
        </w:rPr>
        <w:t>II. Оценка системы управления организации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Управление 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315571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осуществляется в соответствии с действующим законодательством и уставом 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школы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Управление 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315571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строится на принципах единоначалия и 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 — 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директор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.</w:t>
      </w:r>
    </w:p>
    <w:p w:rsidR="00D848BF" w:rsidRPr="00D848BF" w:rsidRDefault="00D848BF" w:rsidP="00D848B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Органы управления, действующие в 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6671"/>
      </w:tblGrid>
      <w:tr w:rsidR="00D848BF" w:rsidRPr="00D848BF" w:rsidTr="00D848BF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b/>
                <w:bCs/>
                <w:sz w:val="20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b/>
                <w:bCs/>
                <w:sz w:val="20"/>
              </w:rPr>
              <w:t>Функции</w:t>
            </w:r>
          </w:p>
        </w:tc>
      </w:tr>
      <w:tr w:rsidR="00D848BF" w:rsidRPr="00D848BF" w:rsidTr="00D848BF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315571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Директор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Контролирует работу и обеспечивает эффективное взаимодействие структурных подразделений организации,</w:t>
            </w:r>
          </w:p>
          <w:p w:rsidR="00D848BF" w:rsidRPr="00D848BF" w:rsidRDefault="00D848BF" w:rsidP="0031557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  <w:r w:rsidR="00315571">
              <w:rPr>
                <w:rFonts w:ascii="Arial" w:eastAsia="Times New Roman" w:hAnsi="Arial" w:cs="Arial"/>
                <w:i/>
                <w:iCs/>
                <w:sz w:val="20"/>
              </w:rPr>
              <w:t>школы</w:t>
            </w:r>
          </w:p>
        </w:tc>
      </w:tr>
      <w:tr w:rsidR="00D848BF" w:rsidRPr="00D848BF" w:rsidTr="00D848BF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Управляющий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Рассматривает вопросы:</w:t>
            </w:r>
          </w:p>
          <w:p w:rsidR="00D848BF" w:rsidRPr="00D848BF" w:rsidRDefault="00D848BF" w:rsidP="00D848B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развития образовательной организации;</w:t>
            </w:r>
          </w:p>
          <w:p w:rsidR="00D848BF" w:rsidRPr="00D848BF" w:rsidRDefault="00D848BF" w:rsidP="00D848B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финансово-хозяйственной деятельности;</w:t>
            </w:r>
          </w:p>
          <w:p w:rsidR="00D848BF" w:rsidRPr="00D848BF" w:rsidRDefault="00D848BF" w:rsidP="00D848BF">
            <w:pPr>
              <w:numPr>
                <w:ilvl w:val="0"/>
                <w:numId w:val="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материально-технического обеспечения</w:t>
            </w:r>
          </w:p>
        </w:tc>
      </w:tr>
      <w:tr w:rsidR="00D848BF" w:rsidRPr="00D848BF" w:rsidTr="00D848BF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Педагогический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 xml:space="preserve">Осуществляет текущее руководство </w:t>
            </w:r>
            <w:proofErr w:type="gramStart"/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образовательной</w:t>
            </w:r>
            <w:proofErr w:type="gramEnd"/>
          </w:p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br/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 xml:space="preserve">деятельностью </w:t>
            </w:r>
            <w:r w:rsidR="00315571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МБОУ СОШ № 2 им.В.Н. Михайлова</w:t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, в том числе рассматривает</w:t>
            </w:r>
          </w:p>
          <w:p w:rsidR="00D848BF" w:rsidRPr="00D848BF" w:rsidRDefault="00D848BF" w:rsidP="00D848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br/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вопросы:</w:t>
            </w:r>
          </w:p>
          <w:p w:rsidR="00D848BF" w:rsidRPr="00D848BF" w:rsidRDefault="00D848BF" w:rsidP="00D848BF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развития образовательных услуг;</w:t>
            </w:r>
          </w:p>
          <w:p w:rsidR="00D848BF" w:rsidRPr="00D848BF" w:rsidRDefault="00D848BF" w:rsidP="00D848BF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регламентации образовательных отношений;</w:t>
            </w:r>
          </w:p>
          <w:p w:rsidR="00D848BF" w:rsidRPr="00D848BF" w:rsidRDefault="00D848BF" w:rsidP="00D848BF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разработки образовательных программ;</w:t>
            </w:r>
          </w:p>
          <w:p w:rsidR="00D848BF" w:rsidRPr="00D848BF" w:rsidRDefault="00D848BF" w:rsidP="00D848BF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выбора учебников, учебных пособий, средств обучения и</w:t>
            </w:r>
          </w:p>
          <w:p w:rsidR="00D848BF" w:rsidRPr="00D848BF" w:rsidRDefault="00D848BF" w:rsidP="00D848BF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воспитания;</w:t>
            </w:r>
          </w:p>
          <w:p w:rsidR="00D848BF" w:rsidRPr="00D848BF" w:rsidRDefault="00D848BF" w:rsidP="00D848BF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материально-технического обеспечения образовательного процесса;</w:t>
            </w:r>
          </w:p>
          <w:p w:rsidR="00D848BF" w:rsidRPr="00D848BF" w:rsidRDefault="00D848BF" w:rsidP="00D848BF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аттестации, повышении квалификации педагогических работников;</w:t>
            </w:r>
          </w:p>
          <w:p w:rsidR="00D848BF" w:rsidRPr="00D848BF" w:rsidRDefault="00D848BF" w:rsidP="00D848BF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координации деятельности методических объединений</w:t>
            </w:r>
          </w:p>
        </w:tc>
      </w:tr>
      <w:tr w:rsidR="00D848BF" w:rsidRPr="00D848BF" w:rsidTr="00D848BF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Общее собрание работников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F06EB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Реализует право работников участвовать в управлении</w:t>
            </w:r>
            <w:r w:rsidR="00AA6CF7">
              <w:rPr>
                <w:rFonts w:ascii="Arial" w:eastAsia="Times New Roman" w:hAnsi="Arial" w:cs="Arial"/>
                <w:i/>
                <w:iCs/>
                <w:sz w:val="20"/>
              </w:rPr>
              <w:t xml:space="preserve"> </w:t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образовательной организацией, в том числе:</w:t>
            </w:r>
          </w:p>
          <w:p w:rsidR="00D848BF" w:rsidRPr="00D848BF" w:rsidRDefault="00D848BF" w:rsidP="00D848BF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:rsidR="00D848BF" w:rsidRPr="00D848BF" w:rsidRDefault="00D848BF" w:rsidP="00D848BF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 xml:space="preserve">принимать локальные акты, которые регламентируют деятельность образовательной организации и связаны </w:t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с правами и обязанностями работников;</w:t>
            </w:r>
          </w:p>
          <w:p w:rsidR="00D848BF" w:rsidRPr="00D848BF" w:rsidRDefault="00D848BF" w:rsidP="00D848BF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:rsidR="00D848BF" w:rsidRPr="00D848BF" w:rsidRDefault="00D848BF" w:rsidP="00D848BF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lastRenderedPageBreak/>
        <w:t>Структура и система управления соответствуют специфике деятельности Детского сада.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В 2022 году 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315571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>закончил внедрение электронного документооборота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С сентября 2022 года успешно апробировали функцию заключения трудовых договоров через платформу «Работа в России». В 2023 году планируем продолжить ее использовать для заключения гражданско-правовых договоров.</w:t>
      </w:r>
    </w:p>
    <w:p w:rsidR="00D848BF" w:rsidRPr="00D848BF" w:rsidRDefault="00D848BF" w:rsidP="00D848B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b/>
          <w:bCs/>
          <w:color w:val="222222"/>
          <w:sz w:val="21"/>
        </w:rPr>
        <w:t xml:space="preserve">III. Оценка содержания и качества подготовки </w:t>
      </w:r>
      <w:proofErr w:type="gramStart"/>
      <w:r w:rsidRPr="00D848BF">
        <w:rPr>
          <w:rFonts w:ascii="Arial" w:eastAsia="Times New Roman" w:hAnsi="Arial" w:cs="Arial"/>
          <w:b/>
          <w:bCs/>
          <w:color w:val="222222"/>
          <w:sz w:val="21"/>
        </w:rPr>
        <w:t>обучающихся</w:t>
      </w:r>
      <w:proofErr w:type="gramEnd"/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Уровень развития детей анализируется по итогам педагогической диагностики. Формы проведения диагностики:</w:t>
      </w:r>
    </w:p>
    <w:p w:rsidR="00D848BF" w:rsidRPr="00D848BF" w:rsidRDefault="00D848BF" w:rsidP="00D848BF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диагностические занятия (по каждому разделу программы);</w:t>
      </w:r>
    </w:p>
    <w:p w:rsidR="00D848BF" w:rsidRPr="00D848BF" w:rsidRDefault="00D848BF" w:rsidP="00D848BF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диагностические срезы;</w:t>
      </w:r>
    </w:p>
    <w:p w:rsidR="00D848BF" w:rsidRPr="00D848BF" w:rsidRDefault="00D848BF" w:rsidP="00D848BF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наблюдения, итоговые занятия.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315571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 ООП 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315571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proofErr w:type="gramStart"/>
      <w:r w:rsidRPr="00D848BF">
        <w:rPr>
          <w:rFonts w:ascii="Arial" w:eastAsia="Times New Roman" w:hAnsi="Arial" w:cs="Arial"/>
          <w:i/>
          <w:iCs/>
          <w:color w:val="222222"/>
          <w:sz w:val="21"/>
        </w:rPr>
        <w:t>на конец</w:t>
      </w:r>
      <w:proofErr w:type="gramEnd"/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2022 года выглядят следующим образом: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705"/>
        <w:gridCol w:w="734"/>
        <w:gridCol w:w="739"/>
        <w:gridCol w:w="620"/>
        <w:gridCol w:w="750"/>
        <w:gridCol w:w="617"/>
        <w:gridCol w:w="922"/>
        <w:gridCol w:w="1840"/>
      </w:tblGrid>
      <w:tr w:rsidR="00D848BF" w:rsidRPr="00D848BF" w:rsidTr="00D848BF">
        <w:trPr>
          <w:jc w:val="center"/>
        </w:trPr>
        <w:tc>
          <w:tcPr>
            <w:tcW w:w="21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Уровень развития воспитанников в 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Итого</w:t>
            </w:r>
          </w:p>
        </w:tc>
      </w:tr>
      <w:tr w:rsidR="00D848BF" w:rsidRPr="00D848BF" w:rsidTr="00D848BF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Кол-во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%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Кол-во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%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Кол-во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%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Кол-во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% воспитанников в пределе</w:t>
            </w:r>
          </w:p>
          <w:p w:rsidR="00D848BF" w:rsidRPr="00D848BF" w:rsidRDefault="00D848BF" w:rsidP="00D848B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</w:rPr>
              <w:br/>
            </w: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нормы</w:t>
            </w:r>
          </w:p>
        </w:tc>
      </w:tr>
      <w:tr w:rsidR="00D848BF" w:rsidRPr="00D848BF" w:rsidTr="00D848BF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54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36,7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79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57,5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17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5,8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150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94,2</w:t>
            </w:r>
          </w:p>
        </w:tc>
      </w:tr>
      <w:tr w:rsidR="00D848BF" w:rsidRPr="00D848BF" w:rsidTr="00D848BF">
        <w:trPr>
          <w:jc w:val="center"/>
        </w:trPr>
        <w:tc>
          <w:tcPr>
            <w:tcW w:w="21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Качество освоения образовательных областей</w:t>
            </w:r>
          </w:p>
        </w:tc>
        <w:tc>
          <w:tcPr>
            <w:tcW w:w="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60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40</w:t>
            </w:r>
          </w:p>
        </w:tc>
        <w:tc>
          <w:tcPr>
            <w:tcW w:w="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82</w:t>
            </w:r>
          </w:p>
        </w:tc>
        <w:tc>
          <w:tcPr>
            <w:tcW w:w="6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53</w:t>
            </w:r>
          </w:p>
        </w:tc>
        <w:tc>
          <w:tcPr>
            <w:tcW w:w="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8</w:t>
            </w:r>
          </w:p>
        </w:tc>
        <w:tc>
          <w:tcPr>
            <w:tcW w:w="6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150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98</w:t>
            </w:r>
          </w:p>
        </w:tc>
      </w:tr>
    </w:tbl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В июне 2022 года педагоги 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315571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проводили обследование воспитанников подготовительной группы на предмет оценки </w:t>
      </w:r>
      <w:proofErr w:type="spellStart"/>
      <w:r w:rsidRPr="00D848BF">
        <w:rPr>
          <w:rFonts w:ascii="Arial" w:eastAsia="Times New Roman" w:hAnsi="Arial" w:cs="Arial"/>
          <w:i/>
          <w:iCs/>
          <w:color w:val="222222"/>
          <w:sz w:val="21"/>
        </w:rPr>
        <w:t>сформированности</w:t>
      </w:r>
      <w:proofErr w:type="spellEnd"/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предпосылок к учебной деятельности в количестве 26 человек. </w:t>
      </w:r>
      <w:proofErr w:type="gramStart"/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Задания позволили оценить уровень </w:t>
      </w:r>
      <w:proofErr w:type="spellStart"/>
      <w:r w:rsidRPr="00D848BF">
        <w:rPr>
          <w:rFonts w:ascii="Arial" w:eastAsia="Times New Roman" w:hAnsi="Arial" w:cs="Arial"/>
          <w:i/>
          <w:iCs/>
          <w:color w:val="222222"/>
          <w:sz w:val="21"/>
        </w:rPr>
        <w:t>сформированности</w:t>
      </w:r>
      <w:proofErr w:type="spellEnd"/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  <w:proofErr w:type="gramEnd"/>
    </w:p>
    <w:p w:rsidR="00D848BF" w:rsidRPr="00AA6CF7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</w:t>
      </w:r>
      <w:r w:rsidRPr="00AA6CF7">
        <w:rPr>
          <w:rFonts w:ascii="Arial" w:eastAsia="Times New Roman" w:hAnsi="Arial" w:cs="Arial"/>
          <w:i/>
          <w:iCs/>
          <w:color w:val="222222"/>
          <w:sz w:val="21"/>
        </w:rPr>
        <w:t>деятельности в Детском саду.</w:t>
      </w:r>
    </w:p>
    <w:p w:rsidR="00AA6CF7" w:rsidRDefault="00315571" w:rsidP="00D848BF">
      <w:pPr>
        <w:spacing w:after="150" w:line="240" w:lineRule="auto"/>
        <w:rPr>
          <w:rFonts w:ascii="Arial" w:eastAsia="Times New Roman" w:hAnsi="Arial" w:cs="Arial"/>
          <w:i/>
          <w:iCs/>
          <w:color w:val="222222"/>
          <w:sz w:val="21"/>
        </w:rPr>
      </w:pPr>
      <w:r w:rsidRPr="00AA6CF7">
        <w:rPr>
          <w:rFonts w:ascii="Arial" w:eastAsia="Times New Roman" w:hAnsi="Arial" w:cs="Arial"/>
          <w:i/>
          <w:iCs/>
          <w:color w:val="222222"/>
          <w:sz w:val="21"/>
        </w:rPr>
        <w:t xml:space="preserve">МБОУ СОШ № 2 им.В.Н. Михайлова </w:t>
      </w:r>
      <w:r w:rsidR="00AA6CF7" w:rsidRPr="00AA6CF7">
        <w:rPr>
          <w:rFonts w:ascii="Arial" w:eastAsia="Times New Roman" w:hAnsi="Arial" w:cs="Arial"/>
          <w:i/>
          <w:iCs/>
          <w:color w:val="222222"/>
          <w:sz w:val="21"/>
        </w:rPr>
        <w:t xml:space="preserve">пересмотрел и дополнил </w:t>
      </w:r>
      <w:r w:rsidR="00AA6CF7">
        <w:rPr>
          <w:rFonts w:ascii="Arial" w:eastAsia="Times New Roman" w:hAnsi="Arial" w:cs="Arial"/>
          <w:i/>
          <w:iCs/>
          <w:color w:val="222222"/>
          <w:sz w:val="21"/>
        </w:rPr>
        <w:t xml:space="preserve">ООП тематическими мероприятиями по изучению государственных символов в рамках всех образовательных областей 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3103"/>
        <w:gridCol w:w="3300"/>
      </w:tblGrid>
      <w:tr w:rsidR="00D848BF" w:rsidRPr="00D848BF" w:rsidTr="00AA6CF7">
        <w:tc>
          <w:tcPr>
            <w:tcW w:w="31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Образовательная область</w:t>
            </w:r>
          </w:p>
        </w:tc>
        <w:tc>
          <w:tcPr>
            <w:tcW w:w="3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b/>
                <w:bCs/>
                <w:sz w:val="20"/>
              </w:rPr>
              <w:t>Формы работы</w:t>
            </w:r>
          </w:p>
        </w:tc>
        <w:tc>
          <w:tcPr>
            <w:tcW w:w="3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b/>
                <w:bCs/>
                <w:sz w:val="20"/>
              </w:rPr>
              <w:t>Что должен усвоить воспитанник</w:t>
            </w:r>
          </w:p>
        </w:tc>
      </w:tr>
      <w:tr w:rsidR="00D848BF" w:rsidRPr="00D848BF" w:rsidTr="00AA6CF7">
        <w:tc>
          <w:tcPr>
            <w:tcW w:w="31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10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Игровая деятельность</w:t>
            </w:r>
          </w:p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Театрализованная деятельность</w:t>
            </w:r>
          </w:p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Чтение стихов о Родине, флаге и т.д.</w:t>
            </w:r>
          </w:p>
        </w:tc>
        <w:tc>
          <w:tcPr>
            <w:tcW w:w="3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</w:t>
            </w:r>
            <w:proofErr w:type="spellStart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госсимволах</w:t>
            </w:r>
            <w:proofErr w:type="spellEnd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>, олицетворяющих Родину</w:t>
            </w:r>
          </w:p>
        </w:tc>
      </w:tr>
      <w:tr w:rsidR="00D848BF" w:rsidRPr="00D848BF" w:rsidTr="00AA6CF7">
        <w:tc>
          <w:tcPr>
            <w:tcW w:w="31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Усвоить нормы и ценности, принятые в обществе, включая моральные и нравственные.</w:t>
            </w:r>
          </w:p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D848BF" w:rsidRPr="00D848BF" w:rsidTr="00AA6CF7">
        <w:tc>
          <w:tcPr>
            <w:tcW w:w="31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Познакомиться с книжной культурой, детской литературой.</w:t>
            </w:r>
          </w:p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 xml:space="preserve">Расширить представления о </w:t>
            </w:r>
            <w:proofErr w:type="spellStart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госсимволах</w:t>
            </w:r>
            <w:proofErr w:type="spellEnd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 xml:space="preserve"> страны и ее истории</w:t>
            </w:r>
          </w:p>
        </w:tc>
      </w:tr>
      <w:tr w:rsidR="00D848BF" w:rsidRPr="00D848BF" w:rsidTr="00AA6CF7">
        <w:tc>
          <w:tcPr>
            <w:tcW w:w="31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Творческие форм</w:t>
            </w:r>
            <w:proofErr w:type="gramStart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ы–</w:t>
            </w:r>
            <w:proofErr w:type="gramEnd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 xml:space="preserve"> рисование, лепка, художественное слово, конструирование и др.</w:t>
            </w:r>
          </w:p>
        </w:tc>
        <w:tc>
          <w:tcPr>
            <w:tcW w:w="3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 xml:space="preserve">Научиться </w:t>
            </w:r>
            <w:proofErr w:type="gramStart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ассоциативно</w:t>
            </w:r>
            <w:proofErr w:type="gramEnd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 xml:space="preserve"> связывать </w:t>
            </w:r>
            <w:proofErr w:type="spellStart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госсимволы</w:t>
            </w:r>
            <w:proofErr w:type="spellEnd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 xml:space="preserve"> с важными историческими событиями страны</w:t>
            </w:r>
          </w:p>
        </w:tc>
      </w:tr>
      <w:tr w:rsidR="00D848BF" w:rsidRPr="00D848BF" w:rsidTr="00AA6CF7">
        <w:tc>
          <w:tcPr>
            <w:tcW w:w="31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Физическое развитие</w:t>
            </w:r>
          </w:p>
        </w:tc>
        <w:tc>
          <w:tcPr>
            <w:tcW w:w="3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Спортивные мероприятия</w:t>
            </w:r>
          </w:p>
        </w:tc>
        <w:tc>
          <w:tcPr>
            <w:tcW w:w="3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 xml:space="preserve">Научиться использовать </w:t>
            </w:r>
            <w:proofErr w:type="spellStart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госсимволы</w:t>
            </w:r>
            <w:proofErr w:type="spellEnd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 xml:space="preserve"> в спортивных мероприятиях, узнать, для чего это нужно</w:t>
            </w:r>
          </w:p>
        </w:tc>
      </w:tr>
    </w:tbl>
    <w:p w:rsidR="00D848BF" w:rsidRPr="00D848BF" w:rsidRDefault="00D848BF" w:rsidP="00D848B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b/>
          <w:bCs/>
          <w:color w:val="222222"/>
          <w:sz w:val="21"/>
        </w:rPr>
        <w:t>IV. Оценка организации учебного процесса (воспитательно-образовательного процесса)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>В основе образовательного процесса в 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315571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>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>Основные форма организации образовательного процесса:</w:t>
      </w:r>
    </w:p>
    <w:p w:rsidR="00D848BF" w:rsidRPr="00D848BF" w:rsidRDefault="00D848BF" w:rsidP="00D848BF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D848BF" w:rsidRPr="00D848BF" w:rsidRDefault="00D848BF" w:rsidP="00D848BF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самостоятельная деятельность воспитанников под наблюдением педагогического работника.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>Занятия в рамках образовательной деятельности ведутся по подгруппам. Продолжительность занятий соответствует </w:t>
      </w:r>
      <w:hyperlink r:id="rId12" w:anchor="/document/99/573500115/ZAP2EI83I9/" w:tooltip="" w:history="1">
        <w:r w:rsidRPr="00D848BF">
          <w:rPr>
            <w:rFonts w:ascii="Arial" w:eastAsia="Times New Roman" w:hAnsi="Arial" w:cs="Arial"/>
            <w:color w:val="01745C"/>
            <w:sz w:val="21"/>
          </w:rPr>
          <w:t>СанПиН 1.2.3685-21</w:t>
        </w:r>
      </w:hyperlink>
      <w:r w:rsidRPr="00D848BF">
        <w:rPr>
          <w:rFonts w:ascii="Arial" w:eastAsia="Times New Roman" w:hAnsi="Arial" w:cs="Arial"/>
          <w:color w:val="222222"/>
          <w:sz w:val="21"/>
          <w:szCs w:val="21"/>
        </w:rPr>
        <w:t> и составляет:</w:t>
      </w:r>
    </w:p>
    <w:p w:rsidR="00D848BF" w:rsidRPr="00D848BF" w:rsidRDefault="00D848BF" w:rsidP="00D848BF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>в группах с детьми от 1,5 до 3 лет — до 10 мин;</w:t>
      </w:r>
    </w:p>
    <w:p w:rsidR="00D848BF" w:rsidRPr="00D848BF" w:rsidRDefault="00D848BF" w:rsidP="00D848BF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>в группах с детьми от 3 до 4 лет — до 15 мин;</w:t>
      </w:r>
    </w:p>
    <w:p w:rsidR="00D848BF" w:rsidRPr="00D848BF" w:rsidRDefault="00D848BF" w:rsidP="00D848BF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>в группах с детьми от 4 до 5 лет — до 20 мин;</w:t>
      </w:r>
    </w:p>
    <w:p w:rsidR="00D848BF" w:rsidRPr="00D848BF" w:rsidRDefault="00D848BF" w:rsidP="00D848BF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>в группах с детьми от 5 до 6 лет — до 25 мин;</w:t>
      </w:r>
    </w:p>
    <w:p w:rsidR="00D848BF" w:rsidRPr="00D848BF" w:rsidRDefault="00D848BF" w:rsidP="00D848BF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>в группах с детьми от 6 до 7 лет — до 30 мин.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lastRenderedPageBreak/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Чтобы не допустить распространения </w:t>
      </w:r>
      <w:proofErr w:type="spellStart"/>
      <w:r w:rsidRPr="00D848BF">
        <w:rPr>
          <w:rFonts w:ascii="Arial" w:eastAsia="Times New Roman" w:hAnsi="Arial" w:cs="Arial"/>
          <w:color w:val="222222"/>
          <w:sz w:val="21"/>
          <w:szCs w:val="21"/>
        </w:rPr>
        <w:t>коронавирусной</w:t>
      </w:r>
      <w:proofErr w:type="spellEnd"/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 инфекции, администрация 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 в 2022 году продолжила соблюдать ограничительные и профилактические меры в соответствии с </w:t>
      </w:r>
      <w:hyperlink r:id="rId13" w:anchor="/document/99/565231806/" w:tgtFrame="_self" w:history="1">
        <w:r w:rsidRPr="00D848BF">
          <w:rPr>
            <w:rFonts w:ascii="Arial" w:eastAsia="Times New Roman" w:hAnsi="Arial" w:cs="Arial"/>
            <w:color w:val="01745C"/>
            <w:sz w:val="21"/>
          </w:rPr>
          <w:t>СП 3.1/2.4.3598-20</w:t>
        </w:r>
      </w:hyperlink>
      <w:r w:rsidRPr="00D848BF">
        <w:rPr>
          <w:rFonts w:ascii="Arial" w:eastAsia="Times New Roman" w:hAnsi="Arial" w:cs="Arial"/>
          <w:color w:val="222222"/>
          <w:sz w:val="21"/>
          <w:szCs w:val="21"/>
        </w:rPr>
        <w:t>:</w:t>
      </w:r>
    </w:p>
    <w:p w:rsidR="00D848BF" w:rsidRPr="00D848BF" w:rsidRDefault="00D848BF" w:rsidP="00D848BF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>ежедневный усиленный фильтр воспитанников и работников — термометрию с помощью бесконтактных термометров и опрос на наличие признаков инфекционных заболеваний. Лица с признаками инфекционных заболеваний изолируются, а </w:t>
      </w:r>
      <w:r w:rsidR="00B13DEF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B13DEF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уведомляет территориальный орган </w:t>
      </w:r>
      <w:proofErr w:type="spellStart"/>
      <w:r w:rsidRPr="00D848BF">
        <w:rPr>
          <w:rFonts w:ascii="Arial" w:eastAsia="Times New Roman" w:hAnsi="Arial" w:cs="Arial"/>
          <w:color w:val="222222"/>
          <w:sz w:val="21"/>
          <w:szCs w:val="21"/>
        </w:rPr>
        <w:t>Роспотребнадзора</w:t>
      </w:r>
      <w:proofErr w:type="spellEnd"/>
      <w:r w:rsidRPr="00D848BF">
        <w:rPr>
          <w:rFonts w:ascii="Arial" w:eastAsia="Times New Roman" w:hAnsi="Arial" w:cs="Arial"/>
          <w:color w:val="222222"/>
          <w:sz w:val="21"/>
          <w:szCs w:val="21"/>
        </w:rPr>
        <w:t>;</w:t>
      </w:r>
    </w:p>
    <w:p w:rsidR="00D848BF" w:rsidRPr="00D848BF" w:rsidRDefault="00D848BF" w:rsidP="00D848BF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D848BF" w:rsidRPr="00D848BF" w:rsidRDefault="00D848BF" w:rsidP="00D848BF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>дезинфекцию посуды, столовых приборов после каждого использования;</w:t>
      </w:r>
    </w:p>
    <w:p w:rsidR="00D848BF" w:rsidRPr="00D848BF" w:rsidRDefault="00D848BF" w:rsidP="00D848BF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>использование бактерицидных установок в групповых комнатах;</w:t>
      </w:r>
    </w:p>
    <w:p w:rsidR="00D848BF" w:rsidRPr="00D848BF" w:rsidRDefault="00D848BF" w:rsidP="00D848BF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>частое проветривание групповых комнат в отсутствие воспитанников;</w:t>
      </w:r>
    </w:p>
    <w:p w:rsidR="00D848BF" w:rsidRPr="00D848BF" w:rsidRDefault="00D848BF" w:rsidP="00D848BF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>проведение всех занятий в помещениях групповой ячейки или на открытом воздухе отдельно от других групп;</w:t>
      </w:r>
    </w:p>
    <w:p w:rsidR="00D848BF" w:rsidRPr="00D848BF" w:rsidRDefault="00D848BF" w:rsidP="00D848BF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>требование о заключении врача об отсутствии медицинских противопоказаний для пребывания в 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315571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>ребенка, который переболел или контактировал с больным COVID-19.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В 2022 году в 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315571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>поступило 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73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 воспитанника, ранее </w:t>
      </w:r>
      <w:proofErr w:type="gramStart"/>
      <w:r w:rsidRPr="00D848BF">
        <w:rPr>
          <w:rFonts w:ascii="Arial" w:eastAsia="Times New Roman" w:hAnsi="Arial" w:cs="Arial"/>
          <w:color w:val="222222"/>
          <w:sz w:val="21"/>
          <w:szCs w:val="21"/>
        </w:rPr>
        <w:t>проживавших</w:t>
      </w:r>
      <w:proofErr w:type="gramEnd"/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 на территории Украины. В большинстве семей отсутствовало постоянное жилье и место работы родителей. Для адаптации новых воспитанников провели внеочередные консультации педагога-психолога:</w:t>
      </w:r>
    </w:p>
    <w:p w:rsidR="00D848BF" w:rsidRPr="00D848BF" w:rsidRDefault="00D848BF" w:rsidP="00D848BF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42 </w:t>
      </w:r>
      <w:proofErr w:type="gramStart"/>
      <w:r w:rsidRPr="00D848BF">
        <w:rPr>
          <w:rFonts w:ascii="Arial" w:eastAsia="Times New Roman" w:hAnsi="Arial" w:cs="Arial"/>
          <w:i/>
          <w:iCs/>
          <w:color w:val="222222"/>
          <w:sz w:val="21"/>
        </w:rPr>
        <w:t>групповых</w:t>
      </w:r>
      <w:proofErr w:type="gramEnd"/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консультации с воспитанниками;</w:t>
      </w:r>
    </w:p>
    <w:p w:rsidR="00D848BF" w:rsidRPr="00D848BF" w:rsidRDefault="00D848BF" w:rsidP="00D848BF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23 </w:t>
      </w:r>
      <w:proofErr w:type="gramStart"/>
      <w:r w:rsidRPr="00D848BF">
        <w:rPr>
          <w:rFonts w:ascii="Arial" w:eastAsia="Times New Roman" w:hAnsi="Arial" w:cs="Arial"/>
          <w:i/>
          <w:iCs/>
          <w:color w:val="222222"/>
          <w:sz w:val="21"/>
        </w:rPr>
        <w:t>индивидуальных</w:t>
      </w:r>
      <w:proofErr w:type="gramEnd"/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консультации с воспитанниками;</w:t>
      </w:r>
    </w:p>
    <w:p w:rsidR="00D848BF" w:rsidRPr="00D848BF" w:rsidRDefault="00D848BF" w:rsidP="00D848BF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34 </w:t>
      </w:r>
      <w:proofErr w:type="gramStart"/>
      <w:r w:rsidRPr="00D848BF">
        <w:rPr>
          <w:rFonts w:ascii="Arial" w:eastAsia="Times New Roman" w:hAnsi="Arial" w:cs="Arial"/>
          <w:i/>
          <w:iCs/>
          <w:color w:val="222222"/>
          <w:sz w:val="21"/>
        </w:rPr>
        <w:t>индивидуальных</w:t>
      </w:r>
      <w:proofErr w:type="gramEnd"/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консультации с родителями-переселенцами;</w:t>
      </w:r>
    </w:p>
    <w:p w:rsidR="00D848BF" w:rsidRPr="00D848BF" w:rsidRDefault="00D848BF" w:rsidP="00D848BF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12 тренингов с родителями-переселенцами.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>Воспитатели прошли курсы повышения квалификации по работе с детьми, оказавшимися в трудной жизненной ситуации в объеме 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72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> часов.</w:t>
      </w:r>
    </w:p>
    <w:p w:rsidR="00D848BF" w:rsidRPr="00D848BF" w:rsidRDefault="00D848BF" w:rsidP="00D848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8BF">
        <w:rPr>
          <w:rFonts w:ascii="Arial" w:eastAsia="Times New Roman" w:hAnsi="Arial" w:cs="Arial"/>
          <w:b/>
          <w:bCs/>
          <w:color w:val="222222"/>
          <w:sz w:val="21"/>
        </w:rPr>
        <w:t>V. Оценка качества кадрового обеспечения</w:t>
      </w:r>
    </w:p>
    <w:p w:rsidR="00D848BF" w:rsidRPr="00D848BF" w:rsidRDefault="00315571" w:rsidP="00D848B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proofErr w:type="gramStart"/>
      <w:r w:rsidR="00D848BF" w:rsidRPr="00D848BF">
        <w:rPr>
          <w:rFonts w:ascii="Arial" w:eastAsia="Times New Roman" w:hAnsi="Arial" w:cs="Arial"/>
          <w:i/>
          <w:iCs/>
          <w:color w:val="222222"/>
          <w:sz w:val="21"/>
        </w:rPr>
        <w:t>укомплектован</w:t>
      </w:r>
      <w:proofErr w:type="gramEnd"/>
      <w:r w:rsidR="00D848BF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педагогами на 100 процентов согласно штатному расписанию. Всего работают 35 человек. Педагогический коллектив Детского сада насчитывает </w:t>
      </w:r>
      <w:r w:rsidR="00AA6CF7">
        <w:rPr>
          <w:rFonts w:ascii="Arial" w:eastAsia="Times New Roman" w:hAnsi="Arial" w:cs="Arial"/>
          <w:i/>
          <w:iCs/>
          <w:color w:val="222222"/>
          <w:sz w:val="21"/>
        </w:rPr>
        <w:t>29</w:t>
      </w:r>
      <w:r w:rsidR="00D848BF" w:rsidRPr="00D848BF">
        <w:rPr>
          <w:rFonts w:ascii="Arial" w:eastAsia="Times New Roman" w:hAnsi="Arial" w:cs="Arial"/>
          <w:i/>
          <w:iCs/>
          <w:color w:val="222222"/>
          <w:sz w:val="21"/>
        </w:rPr>
        <w:t> специалистов. Соотношение воспитанников, приходящихся на 1 взрослого:</w:t>
      </w:r>
    </w:p>
    <w:p w:rsidR="00D848BF" w:rsidRPr="00D848BF" w:rsidRDefault="00D848BF" w:rsidP="00D848BF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воспитанник/педагоги — </w:t>
      </w:r>
      <w:r w:rsidR="00AA6CF7">
        <w:rPr>
          <w:rFonts w:ascii="Arial" w:eastAsia="Times New Roman" w:hAnsi="Arial" w:cs="Arial"/>
          <w:i/>
          <w:iCs/>
          <w:color w:val="222222"/>
          <w:sz w:val="21"/>
        </w:rPr>
        <w:t>8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/</w:t>
      </w:r>
      <w:r w:rsidR="00AA6CF7">
        <w:rPr>
          <w:rFonts w:ascii="Arial" w:eastAsia="Times New Roman" w:hAnsi="Arial" w:cs="Arial"/>
          <w:i/>
          <w:iCs/>
          <w:color w:val="222222"/>
          <w:sz w:val="21"/>
        </w:rPr>
        <w:t>1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;</w:t>
      </w:r>
    </w:p>
    <w:p w:rsidR="00D848BF" w:rsidRPr="00D848BF" w:rsidRDefault="00D848BF" w:rsidP="00D848BF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воспитанники/все сотрудники — 4,2/1.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За 2022 год педагогические работники прошли аттестацию и получили:</w:t>
      </w:r>
    </w:p>
    <w:p w:rsidR="00D848BF" w:rsidRPr="00D848BF" w:rsidRDefault="00D848BF" w:rsidP="00D848BF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высшую квалификационную категорию — 1 воспитатель;</w:t>
      </w:r>
    </w:p>
    <w:p w:rsidR="00D848BF" w:rsidRPr="00D848BF" w:rsidRDefault="00D848BF" w:rsidP="00D848BF">
      <w:pPr>
        <w:numPr>
          <w:ilvl w:val="0"/>
          <w:numId w:val="1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первую квалификационную категорию — 1 воспитатель.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Курсы повышения квалификации в 2022 году прошли </w:t>
      </w:r>
      <w:r w:rsidR="00AA6CF7">
        <w:rPr>
          <w:rFonts w:ascii="Arial" w:eastAsia="Times New Roman" w:hAnsi="Arial" w:cs="Arial"/>
          <w:i/>
          <w:iCs/>
          <w:color w:val="222222"/>
          <w:sz w:val="21"/>
        </w:rPr>
        <w:t>20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 работников Детского сада, из них </w:t>
      </w:r>
      <w:r w:rsidR="00AA6CF7">
        <w:rPr>
          <w:rFonts w:ascii="Arial" w:eastAsia="Times New Roman" w:hAnsi="Arial" w:cs="Arial"/>
          <w:i/>
          <w:iCs/>
          <w:color w:val="222222"/>
          <w:sz w:val="21"/>
        </w:rPr>
        <w:t>16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 педагогов.</w:t>
      </w:r>
      <w:r w:rsidR="00AA6CF7">
        <w:rPr>
          <w:rFonts w:ascii="Arial" w:eastAsia="Times New Roman" w:hAnsi="Arial" w:cs="Arial"/>
          <w:i/>
          <w:iCs/>
          <w:color w:val="222222"/>
          <w:sz w:val="21"/>
        </w:rPr>
        <w:t xml:space="preserve">1 инструктор </w:t>
      </w:r>
      <w:r w:rsidR="00AA6CF7">
        <w:rPr>
          <w:rFonts w:ascii="Arial" w:eastAsia="Times New Roman" w:hAnsi="Arial" w:cs="Arial"/>
          <w:i/>
          <w:iCs/>
          <w:color w:val="222222"/>
          <w:sz w:val="21"/>
        </w:rPr>
        <w:t>по плаванию</w:t>
      </w:r>
      <w:r w:rsidR="00AA6CF7">
        <w:rPr>
          <w:rFonts w:ascii="Arial" w:eastAsia="Times New Roman" w:hAnsi="Arial" w:cs="Arial"/>
          <w:i/>
          <w:iCs/>
          <w:color w:val="222222"/>
          <w:sz w:val="21"/>
        </w:rPr>
        <w:t>,1 музыкальный руководитель.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На 30.12.2022 3 педагога проходят обучение в ВУЗах по педагогическим специальностям.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Диаграмма с характеристиками кадрового состава Детского сада</w:t>
      </w:r>
    </w:p>
    <w:p w:rsidR="00D848BF" w:rsidRPr="00D848BF" w:rsidRDefault="00D848BF" w:rsidP="00D8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bdr w:val="single" w:sz="6" w:space="24" w:color="E2DFDD" w:frame="1"/>
          <w:shd w:val="clear" w:color="auto" w:fill="FFFFFF"/>
        </w:rPr>
        <w:lastRenderedPageBreak/>
        <w:drawing>
          <wp:inline distT="0" distB="0" distL="0" distR="0">
            <wp:extent cx="4812879" cy="2704145"/>
            <wp:effectExtent l="19050" t="0" r="6771" b="0"/>
            <wp:docPr id="1" name="-32286134" descr="https://vip.1obraz.ru/system/content/image/52/1/-322861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2286134" descr="https://vip.1obraz.ru/system/content/image/52/1/-32286134/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731" cy="270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По итогам 2022 года 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315571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перешел на применение профессиональных стандартов. Из 18 педагогических работников 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315571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все соответствуют квалификационным требованиям </w:t>
      </w:r>
      <w:proofErr w:type="spellStart"/>
      <w:r w:rsidRPr="00D848BF">
        <w:rPr>
          <w:rFonts w:ascii="Arial" w:eastAsia="Times New Roman" w:hAnsi="Arial" w:cs="Arial"/>
          <w:i/>
          <w:iCs/>
          <w:color w:val="222222"/>
          <w:sz w:val="21"/>
        </w:rPr>
        <w:t>профстандарта</w:t>
      </w:r>
      <w:proofErr w:type="spellEnd"/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D848BF">
        <w:rPr>
          <w:rFonts w:ascii="Arial" w:eastAsia="Times New Roman" w:hAnsi="Arial" w:cs="Arial"/>
          <w:i/>
          <w:iCs/>
          <w:color w:val="222222"/>
          <w:sz w:val="21"/>
        </w:rPr>
        <w:t>профстандартом</w:t>
      </w:r>
      <w:proofErr w:type="spellEnd"/>
      <w:r w:rsidRPr="00D848BF">
        <w:rPr>
          <w:rFonts w:ascii="Arial" w:eastAsia="Times New Roman" w:hAnsi="Arial" w:cs="Arial"/>
          <w:i/>
          <w:iCs/>
          <w:color w:val="222222"/>
          <w:sz w:val="21"/>
        </w:rPr>
        <w:t> «Педагог».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>В 2022 году приняли на должности педагога дополнительного образования 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три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 студента, успешно освоивших два года </w:t>
      </w:r>
      <w:proofErr w:type="gramStart"/>
      <w:r w:rsidRPr="00D848BF">
        <w:rPr>
          <w:rFonts w:ascii="Arial" w:eastAsia="Times New Roman" w:hAnsi="Arial" w:cs="Arial"/>
          <w:color w:val="222222"/>
          <w:sz w:val="21"/>
          <w:szCs w:val="21"/>
        </w:rPr>
        <w:t>обучения по программе</w:t>
      </w:r>
      <w:proofErr w:type="gramEnd"/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 высшего образования по направлению подготовки 44.03.01 Педагогическое образование. Это позволило восполнить дефицит кадров и расширить направления дополнительного образования, реализуемых в 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>, 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в том числе физкультурной направленности.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D848BF">
        <w:rPr>
          <w:rFonts w:ascii="Arial" w:eastAsia="Times New Roman" w:hAnsi="Arial" w:cs="Arial"/>
          <w:i/>
          <w:iCs/>
          <w:color w:val="222222"/>
          <w:sz w:val="21"/>
        </w:rPr>
        <w:t>саморазвиваются</w:t>
      </w:r>
      <w:proofErr w:type="spellEnd"/>
      <w:r w:rsidRPr="00D848BF">
        <w:rPr>
          <w:rFonts w:ascii="Arial" w:eastAsia="Times New Roman" w:hAnsi="Arial" w:cs="Arial"/>
          <w:i/>
          <w:iCs/>
          <w:color w:val="222222"/>
          <w:sz w:val="21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В 2022 году педагоги 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315571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>приняли участие:</w:t>
      </w:r>
    </w:p>
    <w:p w:rsidR="00D848BF" w:rsidRPr="00D848BF" w:rsidRDefault="00D848BF" w:rsidP="00D848BF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в III межрегиональном форуме педагогов дошкольных образовательных организаций;</w:t>
      </w:r>
    </w:p>
    <w:p w:rsidR="00D848BF" w:rsidRPr="00D848BF" w:rsidRDefault="00D848BF" w:rsidP="00D848BF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работе межрегионального семинара-практикума «Развитие профессиональных компетенций педагога дошкольной образовательной организации в условиях реализации ФГОС»;</w:t>
      </w:r>
    </w:p>
    <w:p w:rsidR="00D848BF" w:rsidRPr="00D848BF" w:rsidRDefault="00D848BF" w:rsidP="00D848BF">
      <w:pPr>
        <w:numPr>
          <w:ilvl w:val="0"/>
          <w:numId w:val="1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межрегиональной научно-практической конференции «Воспитание и дистанционные образовательные технологии в дошкольной организации».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В связи с поступлением в 2022 году воспитанников с ОВЗ ощущается нехватка специализированных кадров. Планируется принять в штат учителя-дефектолога и учителя-логопеда в 2023 году. Указанные специалисты войдут в состав психолого-педагогического консилиума.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С марта 2022 года </w:t>
      </w:r>
      <w:r w:rsidR="00B13DEF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B13DEF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ведет учет микротравм работников. Анализ заявлений работников по итогам 2022 года показал, какие обстоятельства чаще всего способствуют получению травм. На основании этого разработали и утвердили план мероприятий по устранению </w:t>
      </w:r>
      <w:proofErr w:type="gramStart"/>
      <w:r w:rsidRPr="00D848BF">
        <w:rPr>
          <w:rFonts w:ascii="Arial" w:eastAsia="Times New Roman" w:hAnsi="Arial" w:cs="Arial"/>
          <w:color w:val="222222"/>
          <w:sz w:val="21"/>
          <w:szCs w:val="21"/>
        </w:rPr>
        <w:t>рисковым</w:t>
      </w:r>
      <w:proofErr w:type="gramEnd"/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 мест рабочего процесса, а именно:</w:t>
      </w:r>
    </w:p>
    <w:p w:rsidR="00D848BF" w:rsidRPr="00D848BF" w:rsidRDefault="00D848BF" w:rsidP="00D848BF">
      <w:pPr>
        <w:numPr>
          <w:ilvl w:val="0"/>
          <w:numId w:val="1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модернизировать песочницы и сделать деревянную крышку люка с </w:t>
      </w:r>
      <w:proofErr w:type="spellStart"/>
      <w:r w:rsidRPr="00D848BF">
        <w:rPr>
          <w:rFonts w:ascii="Arial" w:eastAsia="Times New Roman" w:hAnsi="Arial" w:cs="Arial"/>
          <w:color w:val="222222"/>
          <w:sz w:val="21"/>
          <w:szCs w:val="21"/>
        </w:rPr>
        <w:t>нетравматичным</w:t>
      </w:r>
      <w:proofErr w:type="spellEnd"/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 замком;</w:t>
      </w:r>
    </w:p>
    <w:p w:rsidR="00D848BF" w:rsidRPr="00D848BF" w:rsidRDefault="00D848BF" w:rsidP="00D848BF">
      <w:pPr>
        <w:numPr>
          <w:ilvl w:val="0"/>
          <w:numId w:val="1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заменить настил во входной группе </w:t>
      </w:r>
      <w:proofErr w:type="gramStart"/>
      <w:r w:rsidRPr="00D848BF">
        <w:rPr>
          <w:rFonts w:ascii="Arial" w:eastAsia="Times New Roman" w:hAnsi="Arial" w:cs="Arial"/>
          <w:color w:val="222222"/>
          <w:sz w:val="21"/>
          <w:szCs w:val="21"/>
        </w:rPr>
        <w:t>на</w:t>
      </w:r>
      <w:proofErr w:type="gramEnd"/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 нескользкий;</w:t>
      </w:r>
    </w:p>
    <w:p w:rsidR="00D848BF" w:rsidRPr="00D848BF" w:rsidRDefault="00D848BF" w:rsidP="00D848BF">
      <w:pPr>
        <w:numPr>
          <w:ilvl w:val="0"/>
          <w:numId w:val="1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lastRenderedPageBreak/>
        <w:t xml:space="preserve">заменить стулья в методическом кабинете </w:t>
      </w:r>
      <w:proofErr w:type="gramStart"/>
      <w:r w:rsidRPr="00D848BF">
        <w:rPr>
          <w:rFonts w:ascii="Arial" w:eastAsia="Times New Roman" w:hAnsi="Arial" w:cs="Arial"/>
          <w:color w:val="222222"/>
          <w:sz w:val="21"/>
          <w:szCs w:val="21"/>
        </w:rPr>
        <w:t>на</w:t>
      </w:r>
      <w:proofErr w:type="gramEnd"/>
      <w:r w:rsidRPr="00D848BF">
        <w:rPr>
          <w:rFonts w:ascii="Arial" w:eastAsia="Times New Roman" w:hAnsi="Arial" w:cs="Arial"/>
          <w:color w:val="222222"/>
          <w:sz w:val="21"/>
          <w:szCs w:val="21"/>
        </w:rPr>
        <w:t xml:space="preserve"> новые, выполненные из безопасных материалов;</w:t>
      </w:r>
    </w:p>
    <w:p w:rsidR="00D848BF" w:rsidRPr="00D848BF" w:rsidRDefault="00D848BF" w:rsidP="00D848BF">
      <w:pPr>
        <w:numPr>
          <w:ilvl w:val="0"/>
          <w:numId w:val="1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>заменить дверь в пищеблок.</w:t>
      </w:r>
    </w:p>
    <w:p w:rsidR="00D848BF" w:rsidRPr="00D848BF" w:rsidRDefault="00D848BF" w:rsidP="00D848B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b/>
          <w:bCs/>
          <w:color w:val="222222"/>
          <w:sz w:val="21"/>
        </w:rPr>
        <w:t>VI. Оценка учебно-методического и библиотечно-информационного обеспечения</w:t>
      </w:r>
    </w:p>
    <w:p w:rsidR="00D848BF" w:rsidRPr="00D848BF" w:rsidRDefault="00D848BF" w:rsidP="00D848BF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В </w:t>
      </w:r>
      <w:r w:rsidR="00315571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315571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библиотека является составной частью методической службы.</w:t>
      </w:r>
    </w:p>
    <w:p w:rsidR="00D848BF" w:rsidRPr="00D848BF" w:rsidRDefault="00D848BF" w:rsidP="00D8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8BF">
        <w:rPr>
          <w:rFonts w:ascii="Times New Roman" w:eastAsia="Times New Roman" w:hAnsi="Times New Roman" w:cs="Times New Roman"/>
          <w:i/>
          <w:iCs/>
          <w:sz w:val="24"/>
          <w:szCs w:val="24"/>
        </w:rPr>
        <w:t>Библиотечный фонд располагается в методическом кабинете, кабинетах специалистов,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 соответствии с обязательной частью ООП.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В 2022 году </w:t>
      </w:r>
      <w:r w:rsidR="00B13DEF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B13DEF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пополнил учебно-методический компле</w:t>
      </w:r>
      <w:proofErr w:type="gramStart"/>
      <w:r w:rsidRPr="00D848BF">
        <w:rPr>
          <w:rFonts w:ascii="Arial" w:eastAsia="Times New Roman" w:hAnsi="Arial" w:cs="Arial"/>
          <w:i/>
          <w:iCs/>
          <w:color w:val="222222"/>
          <w:sz w:val="21"/>
        </w:rPr>
        <w:t>кт к пр</w:t>
      </w:r>
      <w:proofErr w:type="gramEnd"/>
      <w:r w:rsidRPr="00D848BF">
        <w:rPr>
          <w:rFonts w:ascii="Arial" w:eastAsia="Times New Roman" w:hAnsi="Arial" w:cs="Arial"/>
          <w:i/>
          <w:iCs/>
          <w:color w:val="222222"/>
          <w:sz w:val="21"/>
        </w:rPr>
        <w:t>имерной общеобразовательной программе дошкольного образования «От рождения до школы» в соответствии с ФГОС. Приобрели наглядно-дидактические пособия:</w:t>
      </w:r>
    </w:p>
    <w:p w:rsidR="00D848BF" w:rsidRPr="00D848BF" w:rsidRDefault="00D848BF" w:rsidP="00D848BF">
      <w:pPr>
        <w:numPr>
          <w:ilvl w:val="0"/>
          <w:numId w:val="1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серии «Мир в картинках», «Рассказы по картинкам», «Расскажите детям о...», «Играем в сказку», «Грамматика в картинках», «Искусство детям»;</w:t>
      </w:r>
    </w:p>
    <w:p w:rsidR="00D848BF" w:rsidRPr="00D848BF" w:rsidRDefault="00D848BF" w:rsidP="00D848BF">
      <w:pPr>
        <w:numPr>
          <w:ilvl w:val="0"/>
          <w:numId w:val="1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картины для рассматривания, плакаты;</w:t>
      </w:r>
    </w:p>
    <w:p w:rsidR="00D848BF" w:rsidRPr="00D848BF" w:rsidRDefault="00D848BF" w:rsidP="00D848BF">
      <w:pPr>
        <w:numPr>
          <w:ilvl w:val="0"/>
          <w:numId w:val="1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комплексы для оформления родительских уголков;</w:t>
      </w:r>
    </w:p>
    <w:p w:rsidR="00D848BF" w:rsidRPr="00D848BF" w:rsidRDefault="00D848BF" w:rsidP="00D848BF">
      <w:pPr>
        <w:numPr>
          <w:ilvl w:val="0"/>
          <w:numId w:val="1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рабочие тетради для </w:t>
      </w:r>
      <w:r w:rsidR="00AE1F9C">
        <w:rPr>
          <w:rFonts w:ascii="Arial" w:eastAsia="Times New Roman" w:hAnsi="Arial" w:cs="Arial"/>
          <w:i/>
          <w:iCs/>
          <w:color w:val="222222"/>
          <w:sz w:val="21"/>
        </w:rPr>
        <w:t>воспитанников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 компьютерным оборудованием.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Информационное обеспечение </w:t>
      </w:r>
      <w:r w:rsidR="00B13DEF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B13DEF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включает:</w:t>
      </w:r>
    </w:p>
    <w:p w:rsidR="00D848BF" w:rsidRPr="00D848BF" w:rsidRDefault="00D848BF" w:rsidP="00D848BF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информационно-телекоммуникационное оборудование — в 2022 году пополнилось ноутбуком, тремя принтерами, проектором мультимедиа;</w:t>
      </w:r>
    </w:p>
    <w:p w:rsidR="00D848BF" w:rsidRPr="00D848BF" w:rsidRDefault="00D848BF" w:rsidP="00D848BF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программное обеспечение — позволяет работать с текстовыми редакторами, </w:t>
      </w:r>
      <w:proofErr w:type="spellStart"/>
      <w:r w:rsidRPr="00D848BF">
        <w:rPr>
          <w:rFonts w:ascii="Arial" w:eastAsia="Times New Roman" w:hAnsi="Arial" w:cs="Arial"/>
          <w:i/>
          <w:iCs/>
          <w:color w:val="222222"/>
          <w:sz w:val="21"/>
        </w:rPr>
        <w:t>интернет-ресурсами</w:t>
      </w:r>
      <w:proofErr w:type="spellEnd"/>
      <w:r w:rsidRPr="00D848BF">
        <w:rPr>
          <w:rFonts w:ascii="Arial" w:eastAsia="Times New Roman" w:hAnsi="Arial" w:cs="Arial"/>
          <w:i/>
          <w:iCs/>
          <w:color w:val="222222"/>
          <w:sz w:val="21"/>
        </w:rPr>
        <w:t>, фото-, видеоматериалами, графическими редакторами.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В </w:t>
      </w:r>
      <w:r w:rsidR="00B13DEF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B13DEF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</w:r>
    </w:p>
    <w:p w:rsidR="00D848BF" w:rsidRPr="00D848BF" w:rsidRDefault="00D848BF" w:rsidP="00D848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8BF">
        <w:rPr>
          <w:rFonts w:ascii="Arial" w:eastAsia="Times New Roman" w:hAnsi="Arial" w:cs="Arial"/>
          <w:b/>
          <w:bCs/>
          <w:color w:val="222222"/>
          <w:sz w:val="21"/>
        </w:rPr>
        <w:t>VII. Оценка материально-технической базы</w:t>
      </w:r>
    </w:p>
    <w:p w:rsidR="00D848BF" w:rsidRPr="00D848BF" w:rsidRDefault="00D848BF" w:rsidP="00D84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8BF">
        <w:rPr>
          <w:rFonts w:ascii="Times New Roman" w:eastAsia="Times New Roman" w:hAnsi="Times New Roman" w:cs="Times New Roman"/>
          <w:b/>
          <w:bCs/>
          <w:sz w:val="24"/>
          <w:szCs w:val="24"/>
          <w:bdr w:val="single" w:sz="6" w:space="16" w:color="E2DFDD" w:frame="1"/>
          <w:shd w:val="clear" w:color="auto" w:fill="FFFFFF"/>
        </w:rPr>
        <w:br/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В </w:t>
      </w:r>
      <w:r w:rsidR="00B13DEF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B13DEF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сформирована материально-техническая база для реализации образовательных программ, жизнеобеспечения и развития детей. В </w:t>
      </w:r>
      <w:r w:rsidR="00B13DEF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B13DEF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оборудованы помещения:</w:t>
      </w:r>
    </w:p>
    <w:p w:rsidR="00D848BF" w:rsidRPr="00D848BF" w:rsidRDefault="00D848BF" w:rsidP="00D848BF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групповые помещения — </w:t>
      </w:r>
      <w:r w:rsidR="00AE1F9C">
        <w:rPr>
          <w:rFonts w:ascii="Arial" w:eastAsia="Times New Roman" w:hAnsi="Arial" w:cs="Arial"/>
          <w:i/>
          <w:iCs/>
          <w:color w:val="222222"/>
          <w:sz w:val="21"/>
        </w:rPr>
        <w:t>13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;</w:t>
      </w:r>
    </w:p>
    <w:p w:rsidR="00D848BF" w:rsidRPr="00D848BF" w:rsidRDefault="00D848BF" w:rsidP="00D848BF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кабинет заведующего — 1;</w:t>
      </w:r>
    </w:p>
    <w:p w:rsidR="00D848BF" w:rsidRPr="00D848BF" w:rsidRDefault="00D848BF" w:rsidP="00D848BF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методический кабинет — 1;</w:t>
      </w:r>
    </w:p>
    <w:p w:rsidR="00D848BF" w:rsidRPr="00D848BF" w:rsidRDefault="00D848BF" w:rsidP="00D848BF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музыкальный зал — 1;</w:t>
      </w:r>
    </w:p>
    <w:p w:rsidR="00D848BF" w:rsidRPr="00D848BF" w:rsidRDefault="00D848BF" w:rsidP="00D848BF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физкультурный зал — 1;</w:t>
      </w:r>
    </w:p>
    <w:p w:rsidR="00D848BF" w:rsidRPr="00D848BF" w:rsidRDefault="00D848BF" w:rsidP="00D848BF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пищеблок — 1;</w:t>
      </w:r>
    </w:p>
    <w:p w:rsidR="00D848BF" w:rsidRPr="00D848BF" w:rsidRDefault="00D848BF" w:rsidP="00D848BF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прачечная — 1;</w:t>
      </w:r>
    </w:p>
    <w:p w:rsidR="00D848BF" w:rsidRPr="00D848BF" w:rsidRDefault="00D848BF" w:rsidP="00D848BF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медицинский кабинет — 1;</w:t>
      </w:r>
    </w:p>
    <w:p w:rsidR="00D848BF" w:rsidRPr="00D848BF" w:rsidRDefault="00AE1F9C" w:rsidP="00D848BF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222222"/>
          <w:sz w:val="21"/>
        </w:rPr>
        <w:t>процедурный кабинет</w:t>
      </w:r>
      <w:r w:rsidR="00D848BF" w:rsidRPr="00D848BF">
        <w:rPr>
          <w:rFonts w:ascii="Arial" w:eastAsia="Times New Roman" w:hAnsi="Arial" w:cs="Arial"/>
          <w:i/>
          <w:iCs/>
          <w:color w:val="222222"/>
          <w:sz w:val="21"/>
        </w:rPr>
        <w:t> — 1;</w:t>
      </w:r>
    </w:p>
    <w:p w:rsidR="00D848BF" w:rsidRPr="00D848BF" w:rsidRDefault="00AE1F9C" w:rsidP="00D848BF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222222"/>
          <w:sz w:val="21"/>
        </w:rPr>
        <w:t>бассейн</w:t>
      </w:r>
      <w:r w:rsidR="00D848BF" w:rsidRPr="00D848BF">
        <w:rPr>
          <w:rFonts w:ascii="Arial" w:eastAsia="Times New Roman" w:hAnsi="Arial" w:cs="Arial"/>
          <w:i/>
          <w:iCs/>
          <w:color w:val="222222"/>
          <w:sz w:val="21"/>
        </w:rPr>
        <w:t> — 1.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lastRenderedPageBreak/>
        <w:t xml:space="preserve">В 2022 году </w:t>
      </w:r>
      <w:r w:rsidR="00B13DEF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B13DEF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провел текущий ремонт 6 групповых комнат, 2 спальных помещений, коридоров 1 и 2 этажей, медкабинета, физкультурного зала. Построили новые малые архитектурные формы и игровое оборудование на участке. Провели переоформление кабинета </w:t>
      </w:r>
      <w:r w:rsidR="00AE1F9C">
        <w:rPr>
          <w:rFonts w:ascii="Arial" w:eastAsia="Times New Roman" w:hAnsi="Arial" w:cs="Arial"/>
          <w:i/>
          <w:iCs/>
          <w:color w:val="222222"/>
          <w:sz w:val="21"/>
        </w:rPr>
        <w:t>релаксации, для дополнительной индивидуальной работы психолога с детьми</w:t>
      </w:r>
      <w:proofErr w:type="gramStart"/>
      <w:r w:rsidR="00AE1F9C">
        <w:rPr>
          <w:rFonts w:ascii="Arial" w:eastAsia="Times New Roman" w:hAnsi="Arial" w:cs="Arial"/>
          <w:i/>
          <w:iCs/>
          <w:color w:val="222222"/>
          <w:sz w:val="21"/>
        </w:rPr>
        <w:t>.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.</w:t>
      </w:r>
      <w:proofErr w:type="gramEnd"/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Материально-техническое состояние </w:t>
      </w:r>
      <w:r w:rsidR="00B13DEF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B13DEF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и территории 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:rsidR="00D848BF" w:rsidRPr="00D848BF" w:rsidRDefault="00D848BF" w:rsidP="00D848BF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b/>
          <w:bCs/>
          <w:color w:val="222222"/>
          <w:sz w:val="21"/>
        </w:rPr>
        <w:t xml:space="preserve">VIII. Оценка </w:t>
      </w:r>
      <w:proofErr w:type="gramStart"/>
      <w:r w:rsidRPr="00D848BF">
        <w:rPr>
          <w:rFonts w:ascii="Arial" w:eastAsia="Times New Roman" w:hAnsi="Arial" w:cs="Arial"/>
          <w:b/>
          <w:bCs/>
          <w:color w:val="222222"/>
          <w:sz w:val="21"/>
        </w:rPr>
        <w:t>функционирования внутренней системы оценки качества образования</w:t>
      </w:r>
      <w:proofErr w:type="gramEnd"/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В </w:t>
      </w:r>
      <w:r w:rsidR="00B13DEF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B13DEF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утверждено </w:t>
      </w:r>
      <w:hyperlink r:id="rId15" w:anchor="/document/118/49757/" w:history="1">
        <w:r w:rsidRPr="00D848BF">
          <w:rPr>
            <w:rFonts w:ascii="Arial" w:eastAsia="Times New Roman" w:hAnsi="Arial" w:cs="Arial"/>
            <w:i/>
            <w:iCs/>
            <w:color w:val="0047B3"/>
            <w:sz w:val="21"/>
          </w:rPr>
          <w:t>положение о внутренней системе оценки качества образования</w:t>
        </w:r>
      </w:hyperlink>
      <w:r w:rsidRPr="00D848BF">
        <w:rPr>
          <w:rFonts w:ascii="Arial" w:eastAsia="Times New Roman" w:hAnsi="Arial" w:cs="Arial"/>
          <w:i/>
          <w:iCs/>
          <w:color w:val="222222"/>
          <w:sz w:val="21"/>
        </w:rPr>
        <w:t> от 19.09.2021. Мониторинг качества образовательной деятельности в 2022 году показал хорошую работу педагогического коллектива по всем показателям даже с учетом некоторых организационных сбоев, вызванных применением дистанционных технологий.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Состояние здоровья и 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 школьному обучению и 15 процентов выпускников зачислены в школы с углубленным изучением предметов. </w:t>
      </w:r>
      <w:r w:rsidR="00AE1F9C">
        <w:rPr>
          <w:rFonts w:ascii="Arial" w:eastAsia="Times New Roman" w:hAnsi="Arial" w:cs="Arial"/>
          <w:i/>
          <w:iCs/>
          <w:color w:val="222222"/>
          <w:sz w:val="21"/>
        </w:rPr>
        <w:t xml:space="preserve">2 в начальные классы </w:t>
      </w:r>
      <w:proofErr w:type="spellStart"/>
      <w:r w:rsidR="00AE1F9C">
        <w:rPr>
          <w:rFonts w:ascii="Arial" w:eastAsia="Times New Roman" w:hAnsi="Arial" w:cs="Arial"/>
          <w:i/>
          <w:iCs/>
          <w:color w:val="222222"/>
          <w:sz w:val="21"/>
        </w:rPr>
        <w:t>инженерно</w:t>
      </w:r>
      <w:proofErr w:type="spellEnd"/>
      <w:r w:rsidR="00AE1F9C">
        <w:rPr>
          <w:rFonts w:ascii="Arial" w:eastAsia="Times New Roman" w:hAnsi="Arial" w:cs="Arial"/>
          <w:i/>
          <w:iCs/>
          <w:color w:val="222222"/>
          <w:sz w:val="21"/>
        </w:rPr>
        <w:t xml:space="preserve"> - технического профиля. 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В течение года воспитанники Детского сада успешно участвовали в конкурсах и мероприятиях различного уровня.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В период с 12.10.2022 по 19.10.2022 проводилось анкетирование </w:t>
      </w:r>
      <w:r w:rsidR="00AE1F9C">
        <w:rPr>
          <w:rFonts w:ascii="Arial" w:eastAsia="Times New Roman" w:hAnsi="Arial" w:cs="Arial"/>
          <w:i/>
          <w:iCs/>
          <w:color w:val="222222"/>
          <w:sz w:val="21"/>
        </w:rPr>
        <w:t>1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89 родителей, получены следующие результаты:</w:t>
      </w:r>
    </w:p>
    <w:p w:rsidR="00D848BF" w:rsidRPr="00D848BF" w:rsidRDefault="00D848BF" w:rsidP="00D848BF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доля получателей услуг, положительно оценивающих доброжелательность и вежливость работников организации, — 81 процент;</w:t>
      </w:r>
    </w:p>
    <w:p w:rsidR="00D848BF" w:rsidRPr="00D848BF" w:rsidRDefault="00D848BF" w:rsidP="00D848BF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доля получателей услуг, удовлетворенных компетентностью работников организации, — 72 процента;</w:t>
      </w:r>
    </w:p>
    <w:p w:rsidR="00D848BF" w:rsidRPr="00D848BF" w:rsidRDefault="00D848BF" w:rsidP="00D848BF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доля получателей услуг, удовлетворенных материально-техническим обеспечением организации, — 65 процентов;</w:t>
      </w:r>
    </w:p>
    <w:p w:rsidR="00D848BF" w:rsidRPr="00D848BF" w:rsidRDefault="00D848BF" w:rsidP="00D848BF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доля получателей услуг, удовлетворенных качеством предоставляемых образовательных услуг, — 84 процента;</w:t>
      </w:r>
    </w:p>
    <w:p w:rsidR="00D848BF" w:rsidRPr="00D848BF" w:rsidRDefault="00D848BF" w:rsidP="00D848BF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доля получателей услуг, которые готовы рекомендовать организацию родственникам и знакомым, — 92 процента.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Анкетирование родителей показало высокую степень удовлетворенности качеством предоставляемых услуг.</w:t>
      </w:r>
    </w:p>
    <w:p w:rsidR="00D848BF" w:rsidRPr="00D848BF" w:rsidRDefault="00D848BF" w:rsidP="00D848BF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color w:val="222222"/>
          <w:sz w:val="21"/>
          <w:szCs w:val="21"/>
        </w:rPr>
        <w:t>Результаты анализа опроса родителей (законных представителей) об оценке применения Детским садом дистанционных технологий свидетельствуют о 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достаточном уровне удовлетворенности качеством образовательной деятельности в дистанционном режиме. </w:t>
      </w:r>
      <w:proofErr w:type="gramStart"/>
      <w:r w:rsidRPr="00D848BF">
        <w:rPr>
          <w:rFonts w:ascii="Arial" w:eastAsia="Times New Roman" w:hAnsi="Arial" w:cs="Arial"/>
          <w:i/>
          <w:iCs/>
          <w:color w:val="222222"/>
          <w:sz w:val="21"/>
        </w:rPr>
        <w:t>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 10% не удовлетворены.</w:t>
      </w:r>
      <w:proofErr w:type="gramEnd"/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При этом родители считают, что у детей периодически наблюдалось снижение интереса мотивации к занятиям в дистанционном режиме, что связывают с качеством связи и форматом проведения занятий, в том числе и посредством гаджетов.</w:t>
      </w:r>
    </w:p>
    <w:p w:rsidR="00D848BF" w:rsidRPr="00D848BF" w:rsidRDefault="00D848BF" w:rsidP="00D848B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8BF">
        <w:rPr>
          <w:rFonts w:ascii="Arial" w:eastAsia="Times New Roman" w:hAnsi="Arial" w:cs="Arial"/>
          <w:b/>
          <w:bCs/>
          <w:color w:val="222222"/>
          <w:sz w:val="21"/>
        </w:rPr>
        <w:t>Результаты анализа показателей деятельности организации</w:t>
      </w:r>
    </w:p>
    <w:p w:rsidR="00D848BF" w:rsidRPr="00D848BF" w:rsidRDefault="00D848BF" w:rsidP="00D848B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Данные приведены по состоянию на 30.12.2022.</w:t>
      </w: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3"/>
        <w:gridCol w:w="1398"/>
        <w:gridCol w:w="1534"/>
      </w:tblGrid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b/>
                <w:bCs/>
                <w:sz w:val="20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8BF">
              <w:rPr>
                <w:rFonts w:ascii="Arial" w:eastAsia="Times New Roman" w:hAnsi="Arial" w:cs="Arial"/>
                <w:b/>
                <w:bCs/>
                <w:sz w:val="20"/>
              </w:rPr>
              <w:t>Единица</w:t>
            </w:r>
          </w:p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D848BF">
              <w:rPr>
                <w:rFonts w:ascii="Arial" w:eastAsia="Times New Roman" w:hAnsi="Arial" w:cs="Arial"/>
                <w:b/>
                <w:bCs/>
                <w:sz w:val="20"/>
              </w:rPr>
              <w:t>измерения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b/>
                <w:bCs/>
                <w:sz w:val="20"/>
              </w:rPr>
              <w:t>Количество</w:t>
            </w:r>
          </w:p>
        </w:tc>
      </w:tr>
      <w:tr w:rsidR="00D848BF" w:rsidRPr="00D848BF" w:rsidTr="00D848B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b/>
                <w:bCs/>
                <w:sz w:val="20"/>
              </w:rPr>
              <w:t>Образовательная деятельность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Общее количество воспитанников, которые обучаются по программе дошкольного образования</w:t>
            </w:r>
          </w:p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в том числе </w:t>
            </w:r>
            <w:proofErr w:type="gramStart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обучающиеся</w:t>
            </w:r>
            <w:proofErr w:type="gramEnd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AE1F9C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</w:tr>
      <w:tr w:rsidR="00D848BF" w:rsidRPr="00D848BF" w:rsidTr="00D848BF">
        <w:tc>
          <w:tcPr>
            <w:tcW w:w="718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в </w:t>
            </w:r>
            <w:proofErr w:type="gramStart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режиме полного дня</w:t>
            </w:r>
            <w:proofErr w:type="gramEnd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 xml:space="preserve"> (8–12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AE1F9C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в режиме кратковременного пребывания (3–5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AE1F9C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0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 xml:space="preserve">по форме семейного образования с психолого-педагогическим сопровождением, которое организует </w:t>
            </w:r>
            <w:r w:rsidR="00B13DEF">
              <w:rPr>
                <w:rFonts w:ascii="Arial" w:eastAsia="Times New Roman" w:hAnsi="Arial" w:cs="Arial"/>
                <w:i/>
                <w:iCs/>
                <w:color w:val="222222"/>
                <w:sz w:val="21"/>
              </w:rPr>
              <w:t>МБОУ СОШ № 2 им.В.Н. Михайлова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0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Общее количество воспитанников в возрасте до трех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3</w:t>
            </w:r>
            <w:r w:rsidR="00AE1F9C">
              <w:rPr>
                <w:rFonts w:ascii="Arial" w:eastAsia="Times New Roman" w:hAnsi="Arial" w:cs="Arial"/>
                <w:i/>
                <w:iCs/>
                <w:sz w:val="20"/>
              </w:rPr>
              <w:t>2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AE1F9C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398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Количество (удельный вес) детей от общей численности</w:t>
            </w:r>
          </w:p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br/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48BF" w:rsidRPr="00D848BF" w:rsidTr="00D848BF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AE1F9C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>430</w:t>
            </w:r>
            <w:r w:rsidR="00D848BF" w:rsidRPr="00D848BF">
              <w:rPr>
                <w:rFonts w:ascii="Arial" w:eastAsia="Times New Roman" w:hAnsi="Arial" w:cs="Arial"/>
                <w:i/>
                <w:iCs/>
                <w:sz w:val="20"/>
              </w:rPr>
              <w:t xml:space="preserve"> (100%)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0 (0%)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0 (0%)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 xml:space="preserve">Численность (удельный вес) воспитанников с ОВЗ </w:t>
            </w:r>
            <w:proofErr w:type="gramStart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proofErr w:type="gramEnd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> общей</w:t>
            </w:r>
          </w:p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48BF" w:rsidRPr="00D848BF" w:rsidTr="00D848BF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по 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0 (0%)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 xml:space="preserve">обучению по образовательной программе </w:t>
            </w:r>
            <w:proofErr w:type="gramStart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дошкольного</w:t>
            </w:r>
            <w:proofErr w:type="gramEnd"/>
          </w:p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0 (0%)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0 (0%)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Средний показатель пропущенных по болезни дней на одного</w:t>
            </w:r>
          </w:p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br/>
              <w:t>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357B13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1,8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 xml:space="preserve">Общая численность </w:t>
            </w:r>
            <w:proofErr w:type="spellStart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педработников</w:t>
            </w:r>
            <w:proofErr w:type="spellEnd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>, в том числе количество</w:t>
            </w:r>
          </w:p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педработников</w:t>
            </w:r>
            <w:proofErr w:type="spellEnd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357B13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D848BF" w:rsidRPr="00D848BF" w:rsidTr="00D848BF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357B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1</w:t>
            </w:r>
            <w:r w:rsidR="00357B13">
              <w:rPr>
                <w:rFonts w:ascii="Arial" w:eastAsia="Times New Roman" w:hAnsi="Arial" w:cs="Arial"/>
                <w:i/>
                <w:iCs/>
                <w:sz w:val="20"/>
              </w:rPr>
              <w:t>4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357B13" w:rsidP="00357B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357B13" w:rsidP="00357B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 xml:space="preserve">средним профессиональным образованием </w:t>
            </w:r>
            <w:proofErr w:type="gramStart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педагогической</w:t>
            </w:r>
            <w:proofErr w:type="gramEnd"/>
          </w:p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357B13" w:rsidP="00357B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 xml:space="preserve">Количество (удельный вес численности) педагогических </w:t>
            </w:r>
            <w:r w:rsidRPr="00D848B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человек</w:t>
            </w:r>
          </w:p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lastRenderedPageBreak/>
              <w:t>2 (12%)</w:t>
            </w:r>
          </w:p>
        </w:tc>
      </w:tr>
      <w:tr w:rsidR="00D848BF" w:rsidRPr="00D848BF" w:rsidTr="00D848BF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1 (6%)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1 (6%)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48BF" w:rsidRPr="00D848BF" w:rsidTr="00D848BF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5 (28%)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6 (34%)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48BF" w:rsidRPr="00D848BF" w:rsidTr="00D848BF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12 (66%)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6 (34%)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25 (72%)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23 (66%)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человек/чело</w:t>
            </w:r>
          </w:p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br/>
              <w:t>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8/1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Наличие в 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48BF" w:rsidRPr="00D848BF" w:rsidTr="00D848BF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да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да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357B13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357B13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357B13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да</w:t>
            </w:r>
          </w:p>
        </w:tc>
      </w:tr>
      <w:tr w:rsidR="00D848BF" w:rsidRPr="00D848BF" w:rsidTr="00D848B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b/>
                <w:bCs/>
                <w:sz w:val="20"/>
              </w:rPr>
              <w:t>Инфраструктура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Общая площадь помещений, в которых осуществляется</w:t>
            </w:r>
          </w:p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br/>
              <w:t>образовательная деятельность, в расчете на одного 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кв. 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8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кв. 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357B13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4546</w:t>
            </w:r>
            <w:bookmarkStart w:id="0" w:name="_GoBack"/>
            <w:bookmarkEnd w:id="0"/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Наличие в 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48BF" w:rsidRPr="00D848BF" w:rsidTr="00D848BF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да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да</w:t>
            </w:r>
          </w:p>
        </w:tc>
      </w:tr>
      <w:tr w:rsidR="00D848BF" w:rsidRPr="00D848BF" w:rsidTr="00D848BF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sz w:val="20"/>
                <w:szCs w:val="20"/>
              </w:rPr>
              <w:t xml:space="preserve">прогулочных площадок, которые оснащены так, чтобы </w:t>
            </w:r>
            <w:proofErr w:type="gramStart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>обеспечить потребность воспитанников в</w:t>
            </w:r>
            <w:proofErr w:type="gramEnd"/>
            <w:r w:rsidRPr="00D848BF">
              <w:rPr>
                <w:rFonts w:ascii="Arial" w:eastAsia="Times New Roman" w:hAnsi="Arial" w:cs="Arial"/>
                <w:sz w:val="20"/>
                <w:szCs w:val="20"/>
              </w:rPr>
              <w:t> физической активности и игровой деятельности на 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48BF" w:rsidRPr="00D848BF" w:rsidRDefault="00D848BF" w:rsidP="00D8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48BF" w:rsidRPr="00D848BF" w:rsidRDefault="00D848BF" w:rsidP="00D848BF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48BF">
              <w:rPr>
                <w:rFonts w:ascii="Arial" w:eastAsia="Times New Roman" w:hAnsi="Arial" w:cs="Arial"/>
                <w:i/>
                <w:iCs/>
                <w:sz w:val="20"/>
              </w:rPr>
              <w:t>да</w:t>
            </w:r>
          </w:p>
        </w:tc>
      </w:tr>
    </w:tbl>
    <w:p w:rsidR="00D848BF" w:rsidRPr="00D848BF" w:rsidRDefault="00D848BF" w:rsidP="00D848BF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Анализ показателей указывает на то, что </w:t>
      </w:r>
      <w:r w:rsidR="00B13DEF"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="00B13DEF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>имеет достаточную инфраструктуру, которая соответствует требованиям </w:t>
      </w:r>
      <w:hyperlink r:id="rId16" w:anchor="/document/99/566085656/" w:history="1">
        <w:r w:rsidRPr="00D848BF">
          <w:rPr>
            <w:rFonts w:ascii="Arial" w:eastAsia="Times New Roman" w:hAnsi="Arial" w:cs="Arial"/>
            <w:i/>
            <w:iCs/>
            <w:color w:val="01745C"/>
            <w:sz w:val="21"/>
          </w:rPr>
          <w:t>СП 2.4.3648-20</w:t>
        </w:r>
      </w:hyperlink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</w:t>
      </w:r>
      <w:proofErr w:type="gramStart"/>
      <w:r w:rsidRPr="00D848BF">
        <w:rPr>
          <w:rFonts w:ascii="Arial" w:eastAsia="Times New Roman" w:hAnsi="Arial" w:cs="Arial"/>
          <w:i/>
          <w:iCs/>
          <w:color w:val="222222"/>
          <w:sz w:val="21"/>
        </w:rPr>
        <w:t>ДО</w:t>
      </w:r>
      <w:proofErr w:type="gramEnd"/>
      <w:r w:rsidRPr="00D848BF">
        <w:rPr>
          <w:rFonts w:ascii="Arial" w:eastAsia="Times New Roman" w:hAnsi="Arial" w:cs="Arial"/>
          <w:i/>
          <w:iCs/>
          <w:color w:val="222222"/>
          <w:sz w:val="21"/>
        </w:rPr>
        <w:t>.</w:t>
      </w:r>
    </w:p>
    <w:p w:rsidR="00D848BF" w:rsidRPr="00D848BF" w:rsidRDefault="00B13DEF" w:rsidP="00D848BF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i/>
          <w:iCs/>
          <w:color w:val="222222"/>
          <w:sz w:val="21"/>
        </w:rPr>
        <w:t>МБОУ СОШ № 2 им.В.Н. Михайлова</w:t>
      </w:r>
      <w:r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proofErr w:type="gramStart"/>
      <w:r w:rsidR="00D848BF" w:rsidRPr="00D848BF">
        <w:rPr>
          <w:rFonts w:ascii="Arial" w:eastAsia="Times New Roman" w:hAnsi="Arial" w:cs="Arial"/>
          <w:i/>
          <w:iCs/>
          <w:color w:val="222222"/>
          <w:sz w:val="21"/>
        </w:rPr>
        <w:t>укомплектован</w:t>
      </w:r>
      <w:proofErr w:type="gramEnd"/>
      <w:r w:rsidR="00D848BF" w:rsidRPr="00D848BF">
        <w:rPr>
          <w:rFonts w:ascii="Arial" w:eastAsia="Times New Roman" w:hAnsi="Arial" w:cs="Arial"/>
          <w:i/>
          <w:iCs/>
          <w:color w:val="222222"/>
          <w:sz w:val="21"/>
        </w:rPr>
        <w:t xml:space="preserve"> достаточным количеством педагогических и иных работников, которые имеют высокую квалификацию и регулярно проходят повышение квалификации, что обеспечивает результативность образовательной деятельности.</w:t>
      </w:r>
    </w:p>
    <w:p w:rsidR="00153A6E" w:rsidRDefault="00153A6E"/>
    <w:sectPr w:rsidR="0015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B9"/>
    <w:multiLevelType w:val="multilevel"/>
    <w:tmpl w:val="D33C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81443"/>
    <w:multiLevelType w:val="multilevel"/>
    <w:tmpl w:val="1FE4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C28D2"/>
    <w:multiLevelType w:val="multilevel"/>
    <w:tmpl w:val="4F54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F314C"/>
    <w:multiLevelType w:val="multilevel"/>
    <w:tmpl w:val="CD6C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F367A"/>
    <w:multiLevelType w:val="hybridMultilevel"/>
    <w:tmpl w:val="2698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43E42"/>
    <w:multiLevelType w:val="multilevel"/>
    <w:tmpl w:val="75EA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15640"/>
    <w:multiLevelType w:val="multilevel"/>
    <w:tmpl w:val="20DC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F17D6C"/>
    <w:multiLevelType w:val="multilevel"/>
    <w:tmpl w:val="BB8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32D07"/>
    <w:multiLevelType w:val="multilevel"/>
    <w:tmpl w:val="675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D21D9"/>
    <w:multiLevelType w:val="multilevel"/>
    <w:tmpl w:val="2854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047AC"/>
    <w:multiLevelType w:val="multilevel"/>
    <w:tmpl w:val="9F50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A275C"/>
    <w:multiLevelType w:val="multilevel"/>
    <w:tmpl w:val="73DE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BE1DC9"/>
    <w:multiLevelType w:val="multilevel"/>
    <w:tmpl w:val="D05E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5F44D2"/>
    <w:multiLevelType w:val="multilevel"/>
    <w:tmpl w:val="C060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D50DFD"/>
    <w:multiLevelType w:val="multilevel"/>
    <w:tmpl w:val="CFEA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A10935"/>
    <w:multiLevelType w:val="multilevel"/>
    <w:tmpl w:val="D438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8711AF"/>
    <w:multiLevelType w:val="multilevel"/>
    <w:tmpl w:val="2AC4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76752E"/>
    <w:multiLevelType w:val="multilevel"/>
    <w:tmpl w:val="6626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6"/>
  </w:num>
  <w:num w:numId="6">
    <w:abstractNumId w:val="12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15"/>
  </w:num>
  <w:num w:numId="12">
    <w:abstractNumId w:val="13"/>
  </w:num>
  <w:num w:numId="13">
    <w:abstractNumId w:val="3"/>
  </w:num>
  <w:num w:numId="14">
    <w:abstractNumId w:val="1"/>
  </w:num>
  <w:num w:numId="15">
    <w:abstractNumId w:val="5"/>
  </w:num>
  <w:num w:numId="16">
    <w:abstractNumId w:val="11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6E"/>
    <w:rsid w:val="00153A6E"/>
    <w:rsid w:val="00315571"/>
    <w:rsid w:val="0031764F"/>
    <w:rsid w:val="00357B13"/>
    <w:rsid w:val="003F1E96"/>
    <w:rsid w:val="007721DE"/>
    <w:rsid w:val="00A3599D"/>
    <w:rsid w:val="00AA6CF7"/>
    <w:rsid w:val="00AE1F9C"/>
    <w:rsid w:val="00B13DEF"/>
    <w:rsid w:val="00D848BF"/>
    <w:rsid w:val="00F0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D848BF"/>
  </w:style>
  <w:style w:type="character" w:customStyle="1" w:styleId="sfwc">
    <w:name w:val="sfwc"/>
    <w:basedOn w:val="a0"/>
    <w:rsid w:val="00D848BF"/>
  </w:style>
  <w:style w:type="character" w:customStyle="1" w:styleId="tooltippoint">
    <w:name w:val="tooltip__point"/>
    <w:basedOn w:val="a0"/>
    <w:rsid w:val="00D848BF"/>
  </w:style>
  <w:style w:type="character" w:customStyle="1" w:styleId="tooltiptext">
    <w:name w:val="tooltip_text"/>
    <w:basedOn w:val="a0"/>
    <w:rsid w:val="00D848BF"/>
  </w:style>
  <w:style w:type="character" w:styleId="a4">
    <w:name w:val="Strong"/>
    <w:basedOn w:val="a0"/>
    <w:uiPriority w:val="22"/>
    <w:qFormat/>
    <w:rsid w:val="00D848BF"/>
    <w:rPr>
      <w:b/>
      <w:bCs/>
    </w:rPr>
  </w:style>
  <w:style w:type="character" w:styleId="a5">
    <w:name w:val="Hyperlink"/>
    <w:basedOn w:val="a0"/>
    <w:uiPriority w:val="99"/>
    <w:semiHidden/>
    <w:unhideWhenUsed/>
    <w:rsid w:val="00D848BF"/>
    <w:rPr>
      <w:color w:val="0000FF"/>
      <w:u w:val="single"/>
    </w:rPr>
  </w:style>
  <w:style w:type="character" w:customStyle="1" w:styleId="recommendations-v4-block">
    <w:name w:val="recommendations-v4-block"/>
    <w:basedOn w:val="a0"/>
    <w:rsid w:val="00D848BF"/>
  </w:style>
  <w:style w:type="character" w:customStyle="1" w:styleId="recommendations-v4-imagewrapper">
    <w:name w:val="recommendations-v4-image__wrapper"/>
    <w:basedOn w:val="a0"/>
    <w:rsid w:val="00D848BF"/>
  </w:style>
  <w:style w:type="paragraph" w:styleId="a6">
    <w:name w:val="Balloon Text"/>
    <w:basedOn w:val="a"/>
    <w:link w:val="a7"/>
    <w:uiPriority w:val="99"/>
    <w:semiHidden/>
    <w:unhideWhenUsed/>
    <w:rsid w:val="00D8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2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D848BF"/>
  </w:style>
  <w:style w:type="character" w:customStyle="1" w:styleId="sfwc">
    <w:name w:val="sfwc"/>
    <w:basedOn w:val="a0"/>
    <w:rsid w:val="00D848BF"/>
  </w:style>
  <w:style w:type="character" w:customStyle="1" w:styleId="tooltippoint">
    <w:name w:val="tooltip__point"/>
    <w:basedOn w:val="a0"/>
    <w:rsid w:val="00D848BF"/>
  </w:style>
  <w:style w:type="character" w:customStyle="1" w:styleId="tooltiptext">
    <w:name w:val="tooltip_text"/>
    <w:basedOn w:val="a0"/>
    <w:rsid w:val="00D848BF"/>
  </w:style>
  <w:style w:type="character" w:styleId="a4">
    <w:name w:val="Strong"/>
    <w:basedOn w:val="a0"/>
    <w:uiPriority w:val="22"/>
    <w:qFormat/>
    <w:rsid w:val="00D848BF"/>
    <w:rPr>
      <w:b/>
      <w:bCs/>
    </w:rPr>
  </w:style>
  <w:style w:type="character" w:styleId="a5">
    <w:name w:val="Hyperlink"/>
    <w:basedOn w:val="a0"/>
    <w:uiPriority w:val="99"/>
    <w:semiHidden/>
    <w:unhideWhenUsed/>
    <w:rsid w:val="00D848BF"/>
    <w:rPr>
      <w:color w:val="0000FF"/>
      <w:u w:val="single"/>
    </w:rPr>
  </w:style>
  <w:style w:type="character" w:customStyle="1" w:styleId="recommendations-v4-block">
    <w:name w:val="recommendations-v4-block"/>
    <w:basedOn w:val="a0"/>
    <w:rsid w:val="00D848BF"/>
  </w:style>
  <w:style w:type="character" w:customStyle="1" w:styleId="recommendations-v4-imagewrapper">
    <w:name w:val="recommendations-v4-image__wrapper"/>
    <w:basedOn w:val="a0"/>
    <w:rsid w:val="00D848BF"/>
  </w:style>
  <w:style w:type="paragraph" w:styleId="a6">
    <w:name w:val="Balloon Text"/>
    <w:basedOn w:val="a"/>
    <w:link w:val="a7"/>
    <w:uiPriority w:val="99"/>
    <w:semiHidden/>
    <w:unhideWhenUsed/>
    <w:rsid w:val="00D8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2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4427</Words>
  <Characters>25237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Марина Юрьевна</cp:lastModifiedBy>
  <cp:revision>2</cp:revision>
  <dcterms:created xsi:type="dcterms:W3CDTF">2023-04-05T08:46:00Z</dcterms:created>
  <dcterms:modified xsi:type="dcterms:W3CDTF">2023-04-05T08:46:00Z</dcterms:modified>
</cp:coreProperties>
</file>